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F" w:rsidRPr="00C713BF" w:rsidRDefault="00C713BF" w:rsidP="00C713BF">
      <w:pPr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C713BF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рекомендациях населению в условиях жаркой погоды</w:t>
      </w:r>
    </w:p>
    <w:p w:rsidR="00C713BF" w:rsidRPr="00C713BF" w:rsidRDefault="00C713BF" w:rsidP="00C713BF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</w:p>
    <w:p w:rsidR="00C713BF" w:rsidRPr="00C713BF" w:rsidRDefault="00C713BF" w:rsidP="00C713BF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</w:pPr>
      <w:r w:rsidRPr="00C713BF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  <w:t>03.06.2015 г.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C713BF" w:rsidRPr="00C713BF" w:rsidRDefault="00C713BF" w:rsidP="00C713BF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</w:p>
    <w:p w:rsidR="00C713BF" w:rsidRPr="00C713BF" w:rsidRDefault="00C713BF" w:rsidP="00C713BF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Cs/>
          <w:color w:val="242424"/>
          <w:w w:val="100"/>
          <w:kern w:val="0"/>
          <w:sz w:val="19"/>
          <w:szCs w:val="19"/>
          <w:u w:val="single"/>
          <w:lang w:eastAsia="ru-RU"/>
        </w:rPr>
        <w:t>Памятка для населения по профилактике перегрева.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1. Ограничить пребывание на улице, снизить физические нагрузки до минимума.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молочно-кислых</w:t>
      </w:r>
      <w:proofErr w:type="spellEnd"/>
      <w:proofErr w:type="gramEnd"/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системы.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7. В течении дня рекомендуется по возможности принять душ с прохладной водой.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C713BF" w:rsidRPr="00C713BF" w:rsidRDefault="00C713BF" w:rsidP="00C713BF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C713BF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3BF"/>
    <w:rsid w:val="00066D52"/>
    <w:rsid w:val="00C713BF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C713B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3BF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713B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C713B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2015-06-04T08:12:00Z</dcterms:created>
  <dcterms:modified xsi:type="dcterms:W3CDTF">2015-06-04T08:13:00Z</dcterms:modified>
</cp:coreProperties>
</file>