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7C3" w:rsidRPr="00C017C3" w:rsidRDefault="00C017C3" w:rsidP="00C017C3">
      <w:pPr>
        <w:shd w:val="clear" w:color="auto" w:fill="F8F8F8"/>
        <w:spacing w:after="0" w:line="240" w:lineRule="auto"/>
        <w:outlineLvl w:val="0"/>
        <w:rPr>
          <w:rFonts w:ascii="Tahoma" w:eastAsia="Times New Roman" w:hAnsi="Tahoma" w:cs="Tahoma"/>
          <w:bCs/>
          <w:color w:val="1B669D"/>
          <w:w w:val="100"/>
          <w:kern w:val="36"/>
          <w:sz w:val="17"/>
          <w:szCs w:val="17"/>
          <w:lang w:eastAsia="ru-RU"/>
        </w:rPr>
      </w:pPr>
      <w:r w:rsidRPr="00C017C3">
        <w:rPr>
          <w:rFonts w:ascii="Tahoma" w:eastAsia="Times New Roman" w:hAnsi="Tahoma" w:cs="Tahoma"/>
          <w:bCs/>
          <w:color w:val="1B669D"/>
          <w:w w:val="100"/>
          <w:kern w:val="36"/>
          <w:sz w:val="17"/>
          <w:szCs w:val="17"/>
          <w:lang w:eastAsia="ru-RU"/>
        </w:rPr>
        <w:t>О профилактике желтой лихорадки</w:t>
      </w:r>
    </w:p>
    <w:p w:rsidR="00C017C3" w:rsidRPr="00C017C3" w:rsidRDefault="00C017C3" w:rsidP="00C017C3">
      <w:pPr>
        <w:shd w:val="clear" w:color="auto" w:fill="F8F8F8"/>
        <w:spacing w:after="0" w:line="196" w:lineRule="atLeast"/>
        <w:rPr>
          <w:rFonts w:ascii="Arial" w:eastAsia="Times New Roman" w:hAnsi="Arial" w:cs="Arial"/>
          <w:b w:val="0"/>
          <w:color w:val="1D1D1D"/>
          <w:w w:val="100"/>
          <w:kern w:val="0"/>
          <w:sz w:val="15"/>
          <w:szCs w:val="15"/>
          <w:lang w:eastAsia="ru-RU"/>
        </w:rPr>
      </w:pPr>
    </w:p>
    <w:p w:rsidR="00C017C3" w:rsidRPr="00C017C3" w:rsidRDefault="00C017C3" w:rsidP="00C017C3">
      <w:pPr>
        <w:shd w:val="clear" w:color="auto" w:fill="F8F8F8"/>
        <w:spacing w:before="43" w:after="43" w:line="196" w:lineRule="atLeast"/>
        <w:jc w:val="both"/>
        <w:rPr>
          <w:rFonts w:ascii="Arial" w:eastAsia="Times New Roman" w:hAnsi="Arial" w:cs="Arial"/>
          <w:b w:val="0"/>
          <w:i/>
          <w:iCs/>
          <w:color w:val="7B7B7B"/>
          <w:w w:val="100"/>
          <w:kern w:val="0"/>
          <w:sz w:val="14"/>
          <w:szCs w:val="14"/>
          <w:lang w:eastAsia="ru-RU"/>
        </w:rPr>
      </w:pPr>
      <w:r w:rsidRPr="00C017C3">
        <w:rPr>
          <w:rFonts w:ascii="Arial" w:eastAsia="Times New Roman" w:hAnsi="Arial" w:cs="Arial"/>
          <w:b w:val="0"/>
          <w:i/>
          <w:iCs/>
          <w:color w:val="7B7B7B"/>
          <w:w w:val="100"/>
          <w:kern w:val="0"/>
          <w:sz w:val="14"/>
          <w:szCs w:val="14"/>
          <w:lang w:eastAsia="ru-RU"/>
        </w:rPr>
        <w:t>01.02.2016 г.</w:t>
      </w:r>
    </w:p>
    <w:p w:rsidR="00C017C3" w:rsidRPr="00C017C3" w:rsidRDefault="00C017C3" w:rsidP="00C017C3">
      <w:pPr>
        <w:shd w:val="clear" w:color="auto" w:fill="F8F8F8"/>
        <w:spacing w:after="107" w:line="196" w:lineRule="atLeast"/>
        <w:jc w:val="both"/>
        <w:rPr>
          <w:rFonts w:ascii="Arial" w:eastAsia="Times New Roman" w:hAnsi="Arial" w:cs="Arial"/>
          <w:b w:val="0"/>
          <w:color w:val="242424"/>
          <w:w w:val="100"/>
          <w:kern w:val="0"/>
          <w:sz w:val="15"/>
          <w:szCs w:val="15"/>
          <w:lang w:eastAsia="ru-RU"/>
        </w:rPr>
      </w:pPr>
      <w:r w:rsidRPr="00C017C3">
        <w:rPr>
          <w:rFonts w:ascii="Arial" w:eastAsia="Times New Roman" w:hAnsi="Arial" w:cs="Arial"/>
          <w:b w:val="0"/>
          <w:color w:val="242424"/>
          <w:w w:val="100"/>
          <w:kern w:val="0"/>
          <w:sz w:val="15"/>
          <w:szCs w:val="15"/>
          <w:lang w:eastAsia="ru-RU"/>
        </w:rPr>
        <w:t>Федеральная служба по надзору в сфере защиты прав потребителей и благополучия человека информирует, что ежегодно в мире регистрируется около 200 000 случаев желтой лихорадки, из них 30 000 заканчиваются летальным исходом.</w:t>
      </w:r>
    </w:p>
    <w:p w:rsidR="00C017C3" w:rsidRPr="00C017C3" w:rsidRDefault="00C017C3" w:rsidP="00C017C3">
      <w:pPr>
        <w:shd w:val="clear" w:color="auto" w:fill="F8F8F8"/>
        <w:spacing w:after="107" w:line="196" w:lineRule="atLeast"/>
        <w:jc w:val="both"/>
        <w:rPr>
          <w:rFonts w:ascii="Arial" w:eastAsia="Times New Roman" w:hAnsi="Arial" w:cs="Arial"/>
          <w:b w:val="0"/>
          <w:color w:val="242424"/>
          <w:w w:val="100"/>
          <w:kern w:val="0"/>
          <w:sz w:val="15"/>
          <w:szCs w:val="15"/>
          <w:lang w:eastAsia="ru-RU"/>
        </w:rPr>
      </w:pPr>
      <w:proofErr w:type="gramStart"/>
      <w:r w:rsidRPr="00C017C3">
        <w:rPr>
          <w:rFonts w:ascii="Arial" w:eastAsia="Times New Roman" w:hAnsi="Arial" w:cs="Arial"/>
          <w:b w:val="0"/>
          <w:color w:val="242424"/>
          <w:w w:val="100"/>
          <w:kern w:val="0"/>
          <w:sz w:val="15"/>
          <w:szCs w:val="15"/>
          <w:lang w:eastAsia="ru-RU"/>
        </w:rPr>
        <w:t xml:space="preserve">Желтая лихорадка распространена в некоторых странах Центральной и Южной Америки, Африки (Аргентина, Бразилия, Венесуэла, Колумбия, Перу, Нигерия, Ангола, Конго, Эфиопия и др.), являющихся </w:t>
      </w:r>
      <w:proofErr w:type="spellStart"/>
      <w:r w:rsidRPr="00C017C3">
        <w:rPr>
          <w:rFonts w:ascii="Arial" w:eastAsia="Times New Roman" w:hAnsi="Arial" w:cs="Arial"/>
          <w:b w:val="0"/>
          <w:color w:val="242424"/>
          <w:w w:val="100"/>
          <w:kern w:val="0"/>
          <w:sz w:val="15"/>
          <w:szCs w:val="15"/>
          <w:lang w:eastAsia="ru-RU"/>
        </w:rPr>
        <w:t>эндемичными</w:t>
      </w:r>
      <w:proofErr w:type="spellEnd"/>
      <w:r w:rsidRPr="00C017C3">
        <w:rPr>
          <w:rFonts w:ascii="Arial" w:eastAsia="Times New Roman" w:hAnsi="Arial" w:cs="Arial"/>
          <w:b w:val="0"/>
          <w:color w:val="242424"/>
          <w:w w:val="100"/>
          <w:kern w:val="0"/>
          <w:sz w:val="15"/>
          <w:szCs w:val="15"/>
          <w:lang w:eastAsia="ru-RU"/>
        </w:rPr>
        <w:t xml:space="preserve"> по желтой лихорадке, в которых климат способствует длительному выживанию и активному </w:t>
      </w:r>
      <w:proofErr w:type="spellStart"/>
      <w:r w:rsidRPr="00C017C3">
        <w:rPr>
          <w:rFonts w:ascii="Arial" w:eastAsia="Times New Roman" w:hAnsi="Arial" w:cs="Arial"/>
          <w:b w:val="0"/>
          <w:color w:val="242424"/>
          <w:w w:val="100"/>
          <w:kern w:val="0"/>
          <w:sz w:val="15"/>
          <w:szCs w:val="15"/>
          <w:lang w:eastAsia="ru-RU"/>
        </w:rPr>
        <w:t>выплоду</w:t>
      </w:r>
      <w:proofErr w:type="spellEnd"/>
      <w:r w:rsidRPr="00C017C3">
        <w:rPr>
          <w:rFonts w:ascii="Arial" w:eastAsia="Times New Roman" w:hAnsi="Arial" w:cs="Arial"/>
          <w:b w:val="0"/>
          <w:color w:val="242424"/>
          <w:w w:val="100"/>
          <w:kern w:val="0"/>
          <w:sz w:val="15"/>
          <w:szCs w:val="15"/>
          <w:lang w:eastAsia="ru-RU"/>
        </w:rPr>
        <w:t xml:space="preserve"> насекомых, передается при укусе насекомых, не встречающихся в Российской Федерации.</w:t>
      </w:r>
      <w:proofErr w:type="gramEnd"/>
    </w:p>
    <w:p w:rsidR="00C017C3" w:rsidRPr="00C017C3" w:rsidRDefault="00C017C3" w:rsidP="00C017C3">
      <w:pPr>
        <w:shd w:val="clear" w:color="auto" w:fill="F8F8F8"/>
        <w:spacing w:after="107" w:line="196" w:lineRule="atLeast"/>
        <w:jc w:val="both"/>
        <w:rPr>
          <w:rFonts w:ascii="Arial" w:eastAsia="Times New Roman" w:hAnsi="Arial" w:cs="Arial"/>
          <w:b w:val="0"/>
          <w:color w:val="242424"/>
          <w:w w:val="100"/>
          <w:kern w:val="0"/>
          <w:sz w:val="15"/>
          <w:szCs w:val="15"/>
          <w:lang w:eastAsia="ru-RU"/>
        </w:rPr>
      </w:pPr>
      <w:r w:rsidRPr="00C017C3">
        <w:rPr>
          <w:rFonts w:ascii="Arial" w:eastAsia="Times New Roman" w:hAnsi="Arial" w:cs="Arial"/>
          <w:b w:val="0"/>
          <w:color w:val="242424"/>
          <w:w w:val="100"/>
          <w:kern w:val="0"/>
          <w:sz w:val="15"/>
          <w:szCs w:val="15"/>
          <w:lang w:eastAsia="ru-RU"/>
        </w:rPr>
        <w:t xml:space="preserve">В настоящее время Министерством здравоохранения Анголы заявило о вспышке желтой лихорадки в пригороде Луанды. В медицинские </w:t>
      </w:r>
      <w:proofErr w:type="spellStart"/>
      <w:r w:rsidRPr="00C017C3">
        <w:rPr>
          <w:rFonts w:ascii="Arial" w:eastAsia="Times New Roman" w:hAnsi="Arial" w:cs="Arial"/>
          <w:b w:val="0"/>
          <w:color w:val="242424"/>
          <w:w w:val="100"/>
          <w:kern w:val="0"/>
          <w:sz w:val="15"/>
          <w:szCs w:val="15"/>
          <w:lang w:eastAsia="ru-RU"/>
        </w:rPr>
        <w:t>учреждентия</w:t>
      </w:r>
      <w:proofErr w:type="spellEnd"/>
      <w:r w:rsidRPr="00C017C3">
        <w:rPr>
          <w:rFonts w:ascii="Arial" w:eastAsia="Times New Roman" w:hAnsi="Arial" w:cs="Arial"/>
          <w:b w:val="0"/>
          <w:color w:val="242424"/>
          <w:w w:val="100"/>
          <w:kern w:val="0"/>
          <w:sz w:val="15"/>
          <w:szCs w:val="15"/>
          <w:lang w:eastAsia="ru-RU"/>
        </w:rPr>
        <w:t xml:space="preserve"> обратились более 300 человек, лабораторно подтверждено 25 случаев заболевания, из которых 7 закончились летальным исходом. Среди </w:t>
      </w:r>
      <w:proofErr w:type="gramStart"/>
      <w:r w:rsidRPr="00C017C3">
        <w:rPr>
          <w:rFonts w:ascii="Arial" w:eastAsia="Times New Roman" w:hAnsi="Arial" w:cs="Arial"/>
          <w:b w:val="0"/>
          <w:color w:val="242424"/>
          <w:w w:val="100"/>
          <w:kern w:val="0"/>
          <w:sz w:val="15"/>
          <w:szCs w:val="15"/>
          <w:lang w:eastAsia="ru-RU"/>
        </w:rPr>
        <w:t>заболевших</w:t>
      </w:r>
      <w:proofErr w:type="gramEnd"/>
      <w:r w:rsidRPr="00C017C3">
        <w:rPr>
          <w:rFonts w:ascii="Arial" w:eastAsia="Times New Roman" w:hAnsi="Arial" w:cs="Arial"/>
          <w:b w:val="0"/>
          <w:color w:val="242424"/>
          <w:w w:val="100"/>
          <w:kern w:val="0"/>
          <w:sz w:val="15"/>
          <w:szCs w:val="15"/>
          <w:lang w:eastAsia="ru-RU"/>
        </w:rPr>
        <w:t xml:space="preserve"> отмечаются прибывшие из Республики Конго и </w:t>
      </w:r>
      <w:proofErr w:type="spellStart"/>
      <w:r w:rsidRPr="00C017C3">
        <w:rPr>
          <w:rFonts w:ascii="Arial" w:eastAsia="Times New Roman" w:hAnsi="Arial" w:cs="Arial"/>
          <w:b w:val="0"/>
          <w:color w:val="242424"/>
          <w:w w:val="100"/>
          <w:kern w:val="0"/>
          <w:sz w:val="15"/>
          <w:szCs w:val="15"/>
          <w:lang w:eastAsia="ru-RU"/>
        </w:rPr>
        <w:t>Эретрии</w:t>
      </w:r>
      <w:proofErr w:type="spellEnd"/>
      <w:r w:rsidRPr="00C017C3">
        <w:rPr>
          <w:rFonts w:ascii="Arial" w:eastAsia="Times New Roman" w:hAnsi="Arial" w:cs="Arial"/>
          <w:b w:val="0"/>
          <w:color w:val="242424"/>
          <w:w w:val="100"/>
          <w:kern w:val="0"/>
          <w:sz w:val="15"/>
          <w:szCs w:val="15"/>
          <w:lang w:eastAsia="ru-RU"/>
        </w:rPr>
        <w:t>.</w:t>
      </w:r>
    </w:p>
    <w:p w:rsidR="00C017C3" w:rsidRPr="00C017C3" w:rsidRDefault="00C017C3" w:rsidP="00C017C3">
      <w:pPr>
        <w:shd w:val="clear" w:color="auto" w:fill="F8F8F8"/>
        <w:spacing w:after="107" w:line="196" w:lineRule="atLeast"/>
        <w:jc w:val="both"/>
        <w:rPr>
          <w:rFonts w:ascii="Arial" w:eastAsia="Times New Roman" w:hAnsi="Arial" w:cs="Arial"/>
          <w:b w:val="0"/>
          <w:color w:val="242424"/>
          <w:w w:val="100"/>
          <w:kern w:val="0"/>
          <w:sz w:val="15"/>
          <w:szCs w:val="15"/>
          <w:lang w:eastAsia="ru-RU"/>
        </w:rPr>
      </w:pPr>
      <w:r w:rsidRPr="00C017C3">
        <w:rPr>
          <w:rFonts w:ascii="Arial" w:eastAsia="Times New Roman" w:hAnsi="Arial" w:cs="Arial"/>
          <w:b w:val="0"/>
          <w:color w:val="242424"/>
          <w:w w:val="100"/>
          <w:kern w:val="0"/>
          <w:sz w:val="15"/>
          <w:szCs w:val="15"/>
          <w:lang w:eastAsia="ru-RU"/>
        </w:rPr>
        <w:t>Ежегодно Всемирная организация здравоохранения публикует перечень стран, в которых существует наличие риска передачи желтой лихорадки, а также перечень стран, при въезде в которые требуется наличие международного свидетельства о вакцинации против желтой лихорадки для путешественников.</w:t>
      </w:r>
    </w:p>
    <w:p w:rsidR="00C017C3" w:rsidRPr="00C017C3" w:rsidRDefault="00C017C3" w:rsidP="00C017C3">
      <w:pPr>
        <w:shd w:val="clear" w:color="auto" w:fill="F8F8F8"/>
        <w:spacing w:after="107" w:line="196" w:lineRule="atLeast"/>
        <w:jc w:val="both"/>
        <w:rPr>
          <w:rFonts w:ascii="Arial" w:eastAsia="Times New Roman" w:hAnsi="Arial" w:cs="Arial"/>
          <w:b w:val="0"/>
          <w:color w:val="242424"/>
          <w:w w:val="100"/>
          <w:kern w:val="0"/>
          <w:sz w:val="15"/>
          <w:szCs w:val="15"/>
          <w:lang w:eastAsia="ru-RU"/>
        </w:rPr>
      </w:pPr>
      <w:r w:rsidRPr="00C017C3">
        <w:rPr>
          <w:rFonts w:ascii="Arial" w:eastAsia="Times New Roman" w:hAnsi="Arial" w:cs="Arial"/>
          <w:b w:val="0"/>
          <w:color w:val="242424"/>
          <w:w w:val="100"/>
          <w:kern w:val="0"/>
          <w:sz w:val="15"/>
          <w:szCs w:val="15"/>
          <w:lang w:eastAsia="ru-RU"/>
        </w:rPr>
        <w:t>Желтая лихорадка - вирусное заболевание, передающееся человеку через укус комаров, остается единственным заболеванием, требующим проведения вакцинации при въезде в страны, в которых существует риск заражения желтой лихорадкой.</w:t>
      </w:r>
    </w:p>
    <w:p w:rsidR="00C017C3" w:rsidRPr="00C017C3" w:rsidRDefault="00C017C3" w:rsidP="00C017C3">
      <w:pPr>
        <w:shd w:val="clear" w:color="auto" w:fill="F8F8F8"/>
        <w:spacing w:after="107" w:line="196" w:lineRule="atLeast"/>
        <w:jc w:val="both"/>
        <w:rPr>
          <w:rFonts w:ascii="Arial" w:eastAsia="Times New Roman" w:hAnsi="Arial" w:cs="Arial"/>
          <w:b w:val="0"/>
          <w:color w:val="242424"/>
          <w:w w:val="100"/>
          <w:kern w:val="0"/>
          <w:sz w:val="15"/>
          <w:szCs w:val="15"/>
          <w:lang w:eastAsia="ru-RU"/>
        </w:rPr>
      </w:pPr>
      <w:r w:rsidRPr="00C017C3">
        <w:rPr>
          <w:rFonts w:ascii="Arial" w:eastAsia="Times New Roman" w:hAnsi="Arial" w:cs="Arial"/>
          <w:b w:val="0"/>
          <w:color w:val="242424"/>
          <w:w w:val="100"/>
          <w:kern w:val="0"/>
          <w:sz w:val="15"/>
          <w:szCs w:val="15"/>
          <w:lang w:eastAsia="ru-RU"/>
        </w:rPr>
        <w:t>Вакцины против желтой лихорадки обеспечивают защиту от инфекции по истечении 10 дней после проведения прививки. В соответствии с требованиями ММСП (2005г.) лица, подвергшиеся вакцинации, получают международное свидетельство о вакцинации или профилактике, которое действительно в течение всей жизни.</w:t>
      </w:r>
    </w:p>
    <w:p w:rsidR="00C017C3" w:rsidRPr="00C017C3" w:rsidRDefault="00C017C3" w:rsidP="00C017C3">
      <w:pPr>
        <w:shd w:val="clear" w:color="auto" w:fill="F8F8F8"/>
        <w:spacing w:after="0" w:line="196" w:lineRule="atLeast"/>
        <w:jc w:val="both"/>
        <w:rPr>
          <w:rFonts w:ascii="Arial" w:eastAsia="Times New Roman" w:hAnsi="Arial" w:cs="Arial"/>
          <w:b w:val="0"/>
          <w:color w:val="242424"/>
          <w:w w:val="100"/>
          <w:kern w:val="0"/>
          <w:sz w:val="15"/>
          <w:szCs w:val="15"/>
          <w:lang w:eastAsia="ru-RU"/>
        </w:rPr>
      </w:pPr>
      <w:r w:rsidRPr="00C017C3">
        <w:rPr>
          <w:rFonts w:ascii="Arial" w:eastAsia="Times New Roman" w:hAnsi="Arial" w:cs="Arial"/>
          <w:b w:val="0"/>
          <w:color w:val="242424"/>
          <w:w w:val="100"/>
          <w:kern w:val="0"/>
          <w:sz w:val="15"/>
          <w:szCs w:val="15"/>
          <w:lang w:eastAsia="ru-RU"/>
        </w:rPr>
        <w:t>Перечень центров вакцинации против желтой лихорадки в субъектах Российской Федерации ежегодно размещается </w:t>
      </w:r>
      <w:hyperlink r:id="rId4" w:history="1">
        <w:r w:rsidRPr="00C017C3">
          <w:rPr>
            <w:rFonts w:ascii="Arial" w:eastAsia="Times New Roman" w:hAnsi="Arial" w:cs="Arial"/>
            <w:b w:val="0"/>
            <w:color w:val="1D85B3"/>
            <w:w w:val="100"/>
            <w:kern w:val="0"/>
            <w:sz w:val="15"/>
            <w:lang w:eastAsia="ru-RU"/>
          </w:rPr>
          <w:t>на официальном сайте Роспотребнадзора</w:t>
        </w:r>
      </w:hyperlink>
      <w:r w:rsidRPr="00C017C3">
        <w:rPr>
          <w:rFonts w:ascii="Arial" w:eastAsia="Times New Roman" w:hAnsi="Arial" w:cs="Arial"/>
          <w:b w:val="0"/>
          <w:color w:val="242424"/>
          <w:w w:val="100"/>
          <w:kern w:val="0"/>
          <w:sz w:val="15"/>
          <w:szCs w:val="15"/>
          <w:lang w:eastAsia="ru-RU"/>
        </w:rPr>
        <w:t>.</w:t>
      </w:r>
    </w:p>
    <w:p w:rsidR="00C017C3" w:rsidRPr="00C017C3" w:rsidRDefault="00C017C3" w:rsidP="00C017C3">
      <w:pPr>
        <w:shd w:val="clear" w:color="auto" w:fill="F8F8F8"/>
        <w:spacing w:after="107" w:line="196" w:lineRule="atLeast"/>
        <w:jc w:val="both"/>
        <w:rPr>
          <w:rFonts w:ascii="Arial" w:eastAsia="Times New Roman" w:hAnsi="Arial" w:cs="Arial"/>
          <w:b w:val="0"/>
          <w:color w:val="242424"/>
          <w:w w:val="100"/>
          <w:kern w:val="0"/>
          <w:sz w:val="15"/>
          <w:szCs w:val="15"/>
          <w:lang w:eastAsia="ru-RU"/>
        </w:rPr>
      </w:pPr>
      <w:proofErr w:type="gramStart"/>
      <w:r w:rsidRPr="00C017C3">
        <w:rPr>
          <w:rFonts w:ascii="Arial" w:eastAsia="Times New Roman" w:hAnsi="Arial" w:cs="Arial"/>
          <w:b w:val="0"/>
          <w:color w:val="242424"/>
          <w:w w:val="100"/>
          <w:kern w:val="0"/>
          <w:sz w:val="15"/>
          <w:szCs w:val="15"/>
          <w:lang w:eastAsia="ru-RU"/>
        </w:rPr>
        <w:t>Лица, совершающие поездку, у которых отсутствуют свидетельства о вакцинации против желтой лихорадки, въезжающие на территории стран, где присутствуют переносчики желтой лихорадки, могут быть подвергнуты карантину на период инкубационного периода (шесть дней), медицинскому обследованию или иным мерам, вплоть до отказа во въезде в страну, в соответствии со статьей 31 Международных медико-санитарных правил (2005 г.).</w:t>
      </w:r>
      <w:proofErr w:type="gramEnd"/>
    </w:p>
    <w:p w:rsidR="00C017C3" w:rsidRPr="00C017C3" w:rsidRDefault="00C017C3" w:rsidP="00C017C3">
      <w:pPr>
        <w:shd w:val="clear" w:color="auto" w:fill="F8F8F8"/>
        <w:spacing w:after="107" w:line="196" w:lineRule="atLeast"/>
        <w:jc w:val="both"/>
        <w:rPr>
          <w:rFonts w:ascii="Arial" w:eastAsia="Times New Roman" w:hAnsi="Arial" w:cs="Arial"/>
          <w:b w:val="0"/>
          <w:color w:val="242424"/>
          <w:w w:val="100"/>
          <w:kern w:val="0"/>
          <w:sz w:val="15"/>
          <w:szCs w:val="15"/>
          <w:lang w:eastAsia="ru-RU"/>
        </w:rPr>
      </w:pPr>
      <w:r w:rsidRPr="00C017C3">
        <w:rPr>
          <w:rFonts w:ascii="Arial" w:eastAsia="Times New Roman" w:hAnsi="Arial" w:cs="Arial"/>
          <w:b w:val="0"/>
          <w:color w:val="242424"/>
          <w:w w:val="100"/>
          <w:kern w:val="0"/>
          <w:sz w:val="15"/>
          <w:szCs w:val="15"/>
          <w:lang w:eastAsia="ru-RU"/>
        </w:rPr>
        <w:t xml:space="preserve">Во время путешествия риск укусов комарами может быть снижен путем применения эффективных репеллентов при нахождении вне помещений, которые должны обладать </w:t>
      </w:r>
      <w:proofErr w:type="spellStart"/>
      <w:r w:rsidRPr="00C017C3">
        <w:rPr>
          <w:rFonts w:ascii="Arial" w:eastAsia="Times New Roman" w:hAnsi="Arial" w:cs="Arial"/>
          <w:b w:val="0"/>
          <w:color w:val="242424"/>
          <w:w w:val="100"/>
          <w:kern w:val="0"/>
          <w:sz w:val="15"/>
          <w:szCs w:val="15"/>
          <w:lang w:eastAsia="ru-RU"/>
        </w:rPr>
        <w:t>засетченными</w:t>
      </w:r>
      <w:proofErr w:type="spellEnd"/>
      <w:r w:rsidRPr="00C017C3">
        <w:rPr>
          <w:rFonts w:ascii="Arial" w:eastAsia="Times New Roman" w:hAnsi="Arial" w:cs="Arial"/>
          <w:b w:val="0"/>
          <w:color w:val="242424"/>
          <w:w w:val="100"/>
          <w:kern w:val="0"/>
          <w:sz w:val="15"/>
          <w:szCs w:val="15"/>
          <w:lang w:eastAsia="ru-RU"/>
        </w:rPr>
        <w:t xml:space="preserve"> окнами и </w:t>
      </w:r>
      <w:proofErr w:type="spellStart"/>
      <w:r w:rsidRPr="00C017C3">
        <w:rPr>
          <w:rFonts w:ascii="Arial" w:eastAsia="Times New Roman" w:hAnsi="Arial" w:cs="Arial"/>
          <w:b w:val="0"/>
          <w:color w:val="242424"/>
          <w:w w:val="100"/>
          <w:kern w:val="0"/>
          <w:sz w:val="15"/>
          <w:szCs w:val="15"/>
          <w:lang w:eastAsia="ru-RU"/>
        </w:rPr>
        <w:t>противокомариными</w:t>
      </w:r>
      <w:proofErr w:type="spellEnd"/>
      <w:r w:rsidRPr="00C017C3">
        <w:rPr>
          <w:rFonts w:ascii="Arial" w:eastAsia="Times New Roman" w:hAnsi="Arial" w:cs="Arial"/>
          <w:b w:val="0"/>
          <w:color w:val="242424"/>
          <w:w w:val="100"/>
          <w:kern w:val="0"/>
          <w:sz w:val="15"/>
          <w:szCs w:val="15"/>
          <w:lang w:eastAsia="ru-RU"/>
        </w:rPr>
        <w:t xml:space="preserve"> пологами над кроватями. Находясь на открытом пространстве, следует </w:t>
      </w:r>
      <w:proofErr w:type="gramStart"/>
      <w:r w:rsidRPr="00C017C3">
        <w:rPr>
          <w:rFonts w:ascii="Arial" w:eastAsia="Times New Roman" w:hAnsi="Arial" w:cs="Arial"/>
          <w:b w:val="0"/>
          <w:color w:val="242424"/>
          <w:w w:val="100"/>
          <w:kern w:val="0"/>
          <w:sz w:val="15"/>
          <w:szCs w:val="15"/>
          <w:lang w:eastAsia="ru-RU"/>
        </w:rPr>
        <w:t>одевать одежду</w:t>
      </w:r>
      <w:proofErr w:type="gramEnd"/>
      <w:r w:rsidRPr="00C017C3">
        <w:rPr>
          <w:rFonts w:ascii="Arial" w:eastAsia="Times New Roman" w:hAnsi="Arial" w:cs="Arial"/>
          <w:b w:val="0"/>
          <w:color w:val="242424"/>
          <w:w w:val="100"/>
          <w:kern w:val="0"/>
          <w:sz w:val="15"/>
          <w:szCs w:val="15"/>
          <w:lang w:eastAsia="ru-RU"/>
        </w:rPr>
        <w:t>, максимально закрывающую открытые части тела. Одежда может быть обработана дополнительно отпугивающими комаров препаратами.</w:t>
      </w:r>
    </w:p>
    <w:p w:rsidR="00C017C3" w:rsidRPr="00C017C3" w:rsidRDefault="00C017C3" w:rsidP="00C017C3">
      <w:pPr>
        <w:shd w:val="clear" w:color="auto" w:fill="F8F8F8"/>
        <w:spacing w:after="107" w:line="196" w:lineRule="atLeast"/>
        <w:jc w:val="both"/>
        <w:rPr>
          <w:rFonts w:ascii="Arial" w:eastAsia="Times New Roman" w:hAnsi="Arial" w:cs="Arial"/>
          <w:b w:val="0"/>
          <w:color w:val="242424"/>
          <w:w w:val="100"/>
          <w:kern w:val="0"/>
          <w:sz w:val="15"/>
          <w:szCs w:val="15"/>
          <w:lang w:eastAsia="ru-RU"/>
        </w:rPr>
      </w:pPr>
      <w:r w:rsidRPr="00C017C3">
        <w:rPr>
          <w:rFonts w:ascii="Arial" w:eastAsia="Times New Roman" w:hAnsi="Arial" w:cs="Arial"/>
          <w:b w:val="0"/>
          <w:color w:val="242424"/>
          <w:w w:val="100"/>
          <w:kern w:val="0"/>
          <w:sz w:val="15"/>
          <w:szCs w:val="15"/>
          <w:lang w:eastAsia="ru-RU"/>
        </w:rPr>
        <w:t>Ситуация остается на контроле Федеральной службы по надзору в сфере защиты прав потребителей и благополучия человека.</w:t>
      </w:r>
    </w:p>
    <w:p w:rsidR="00066D52" w:rsidRDefault="00066D52"/>
    <w:sectPr w:rsidR="00066D52" w:rsidSect="00066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017C3"/>
    <w:rsid w:val="00066D52"/>
    <w:rsid w:val="008E5152"/>
    <w:rsid w:val="00C01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w w:val="95"/>
        <w:kern w:val="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52"/>
  </w:style>
  <w:style w:type="paragraph" w:styleId="1">
    <w:name w:val="heading 1"/>
    <w:basedOn w:val="a"/>
    <w:link w:val="10"/>
    <w:uiPriority w:val="9"/>
    <w:qFormat/>
    <w:rsid w:val="00C017C3"/>
    <w:pPr>
      <w:spacing w:before="100" w:beforeAutospacing="1" w:after="100" w:afterAutospacing="1" w:line="240" w:lineRule="auto"/>
      <w:outlineLvl w:val="0"/>
    </w:pPr>
    <w:rPr>
      <w:rFonts w:eastAsia="Times New Roman"/>
      <w:bCs/>
      <w:color w:val="auto"/>
      <w:w w:val="1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7C3"/>
    <w:rPr>
      <w:rFonts w:eastAsia="Times New Roman"/>
      <w:bCs/>
      <w:color w:val="auto"/>
      <w:w w:val="100"/>
      <w:kern w:val="36"/>
      <w:sz w:val="48"/>
      <w:szCs w:val="48"/>
      <w:lang w:eastAsia="ru-RU"/>
    </w:rPr>
  </w:style>
  <w:style w:type="paragraph" w:customStyle="1" w:styleId="date">
    <w:name w:val="date"/>
    <w:basedOn w:val="a"/>
    <w:rsid w:val="00C017C3"/>
    <w:pPr>
      <w:spacing w:before="100" w:beforeAutospacing="1" w:after="100" w:afterAutospacing="1" w:line="240" w:lineRule="auto"/>
    </w:pPr>
    <w:rPr>
      <w:rFonts w:eastAsia="Times New Roman"/>
      <w:b w:val="0"/>
      <w:color w:val="auto"/>
      <w:w w:val="100"/>
      <w:kern w:val="0"/>
      <w:lang w:eastAsia="ru-RU"/>
    </w:rPr>
  </w:style>
  <w:style w:type="paragraph" w:styleId="a3">
    <w:name w:val="Normal (Web)"/>
    <w:basedOn w:val="a"/>
    <w:uiPriority w:val="99"/>
    <w:semiHidden/>
    <w:unhideWhenUsed/>
    <w:rsid w:val="00C017C3"/>
    <w:pPr>
      <w:spacing w:before="100" w:beforeAutospacing="1" w:after="100" w:afterAutospacing="1" w:line="240" w:lineRule="auto"/>
    </w:pPr>
    <w:rPr>
      <w:rFonts w:eastAsia="Times New Roman"/>
      <w:b w:val="0"/>
      <w:color w:val="auto"/>
      <w:w w:val="100"/>
      <w:kern w:val="0"/>
      <w:lang w:eastAsia="ru-RU"/>
    </w:rPr>
  </w:style>
  <w:style w:type="character" w:styleId="a4">
    <w:name w:val="Hyperlink"/>
    <w:basedOn w:val="a0"/>
    <w:uiPriority w:val="99"/>
    <w:semiHidden/>
    <w:unhideWhenUsed/>
    <w:rsid w:val="00C017C3"/>
    <w:rPr>
      <w:color w:val="0000FF"/>
      <w:u w:val="single"/>
    </w:rPr>
  </w:style>
</w:styles>
</file>

<file path=word/webSettings.xml><?xml version="1.0" encoding="utf-8"?>
<w:webSettings xmlns:r="http://schemas.openxmlformats.org/officeDocument/2006/relationships" xmlns:w="http://schemas.openxmlformats.org/wordprocessingml/2006/main">
  <w:divs>
    <w:div w:id="2132017492">
      <w:bodyDiv w:val="1"/>
      <w:marLeft w:val="0"/>
      <w:marRight w:val="0"/>
      <w:marTop w:val="0"/>
      <w:marBottom w:val="0"/>
      <w:divBdr>
        <w:top w:val="none" w:sz="0" w:space="0" w:color="auto"/>
        <w:left w:val="none" w:sz="0" w:space="0" w:color="auto"/>
        <w:bottom w:val="none" w:sz="0" w:space="0" w:color="auto"/>
        <w:right w:val="none" w:sz="0" w:space="0" w:color="auto"/>
      </w:divBdr>
      <w:divsChild>
        <w:div w:id="822745118">
          <w:marLeft w:val="0"/>
          <w:marRight w:val="0"/>
          <w:marTop w:val="0"/>
          <w:marBottom w:val="0"/>
          <w:divBdr>
            <w:top w:val="none" w:sz="0" w:space="0" w:color="auto"/>
            <w:left w:val="none" w:sz="0" w:space="0" w:color="auto"/>
            <w:bottom w:val="none" w:sz="0" w:space="0" w:color="auto"/>
            <w:right w:val="none" w:sz="0" w:space="0" w:color="auto"/>
          </w:divBdr>
        </w:div>
        <w:div w:id="95494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spotrebnadzor.ru/documents/details.php?ELEMENT_ID=1893&amp;sphrase_id=563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Company>Microsoft</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2016-02-01T07:19:00Z</dcterms:created>
  <dcterms:modified xsi:type="dcterms:W3CDTF">2016-02-01T07:19:00Z</dcterms:modified>
</cp:coreProperties>
</file>