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7" w:rsidRPr="00BD0897" w:rsidRDefault="00BD0897" w:rsidP="00BD089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BD0897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Правила профилактики и лечения педикулеза</w:t>
      </w:r>
    </w:p>
    <w:p w:rsidR="00BD0897" w:rsidRPr="00BD0897" w:rsidRDefault="00BD0897" w:rsidP="00BD08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BD0897" w:rsidRPr="00BD0897" w:rsidRDefault="00BD0897" w:rsidP="00BD0897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BD0897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19.08.2016 г.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Динамика заболеваемости педикулезом в Российской Федерации за последнее десятилетие не имеет тенденции к снижению, ежегодно в Российской Федерации регистрируется до 300 тысяч случаев педикулеза.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2015 году в Российской Федерации зарегистрировано порядка 243 тысяч случаев педикулеза, что на 15% ниже, чем в 2014 году.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 2015 году педикулез зарегистрирован среди детей во всех возрастных группах, максимальная заболеваемость педикулезом среди детей приходится на возраст от 3 до 6 лет. В 6 субъектах Российской Федерации показатели заболеваемости педикулезом (на 100 тысяч населения) превышают </w:t>
      </w:r>
      <w:proofErr w:type="spell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среднероссийский</w:t>
      </w:r>
      <w:proofErr w:type="spell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показатель: в Камчатском крае, Ненецком автономном округе, Республике Тыва, Архангельской области, городах Москве и</w:t>
      </w:r>
      <w:proofErr w:type="gram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С</w:t>
      </w:r>
      <w:proofErr w:type="gram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анкт- Петербурге. В Москве на протяжении последних шести лет педикулез занимает второе место по уровню заболеваемости после ОРВИ среди инфекционной и паразитарной заболеваемости.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proofErr w:type="gram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Серьезную проблему в распространении педикулеза, по-прежнему, представляют лица без определенного места жительства, среди которых отмечается высокий уровень </w:t>
      </w:r>
      <w:proofErr w:type="spell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пораженности</w:t>
      </w:r>
      <w:proofErr w:type="spell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педикулезом – более 25%. </w:t>
      </w:r>
      <w:proofErr w:type="spell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Пораженность</w:t>
      </w:r>
      <w:proofErr w:type="spell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головным педикулезом среди учащихся общеобразовательных организаций в среднем по стране составила 0,03%, среди отдыхающих в оздоровительных учреждениях составила 0,02%, среди проживающих в домах интернатах для престарелых и инвалидов – 0,01% и детских домах - 0,03%.</w:t>
      </w:r>
      <w:proofErr w:type="gramEnd"/>
    </w:p>
    <w:p w:rsidR="00BD0897" w:rsidRPr="00BD0897" w:rsidRDefault="00BD0897" w:rsidP="00BD08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u w:val="single"/>
          <w:lang w:eastAsia="ru-RU"/>
        </w:rPr>
        <w:t>Профилактика педикулеза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Педикулёз (</w:t>
      </w:r>
      <w:proofErr w:type="spell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pediculosis</w:t>
      </w:r>
      <w:proofErr w:type="spell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, вшивость) - заразное заболевание, вызываемое паразитированием на теле человека вшей. Вопреки распространённому мнению, что педикулёз - 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Педикулез, как правило, является следствием нарушения гигиенических норм, но исследования показали, что вошь любит чистые волосы и не боится воды, прекрасно плавает и бегает (но не прыгает).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Головным педикулёзом особенно часто заражаются дети. Заражение педикулезом происходит в результате непосредственного контакта «голова к голове» с человеком, у которого педикулез.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Опасность развития педикулёза связана с тем, что вши очень быстро размножаются. 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:rsidR="00BD0897" w:rsidRPr="00BD0897" w:rsidRDefault="00BD0897" w:rsidP="00BD08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u w:val="single"/>
          <w:lang w:eastAsia="ru-RU"/>
        </w:rPr>
        <w:t>Как не заразиться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• 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головы</w:t>
      </w:r>
      <w:proofErr w:type="gramStart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;с</w:t>
      </w:r>
      <w:proofErr w:type="gram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тирка</w:t>
      </w:r>
      <w:proofErr w:type="spellEnd"/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постельных принадлежностей; регулярная уборка жилых помещений).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Проводите взаимные осмотры членов семьи после их длительного отсутствия.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Проводите периодический осмотр волос и одежды у детей, посещающих детские учреждения.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Внимательно осматривайте постельные принадлежности во время путешествий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После каникул будьте особенно бдительны: проведите осмотр головы ребенка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Современные средства позволяют без труда справиться с педикулезом, поэтому</w:t>
      </w:r>
    </w:p>
    <w:p w:rsidR="00BD0897" w:rsidRPr="00BD0897" w:rsidRDefault="00BD0897" w:rsidP="00BD08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u w:val="single"/>
          <w:lang w:eastAsia="ru-RU"/>
        </w:rPr>
        <w:t>Если обнаружился педикулез у ребенка</w:t>
      </w: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, необходимо: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lastRenderedPageBreak/>
        <w:t>- приобрести в аптеке средство для обработки от педикулеза;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обработать волосистую часть головы в соответствии с прилагаемой инструкцией;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вымыть голову с использованием шампуня или детского мыла;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удалить механическим способом (руками или частым гребнем) погибших вшей и гнид.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надеть ребенку чистое белье и одежду;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постирать постельное белье и вещи, прогладить горячим утюгом с паром;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осмотреть членов семьи и себя;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повторить осмотр ребенка и членов семьи в течение месяца через каждые 10 дней.</w:t>
      </w: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D08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Будьте здоровы!</w:t>
      </w:r>
    </w:p>
    <w:p w:rsidR="00BD0897" w:rsidRPr="00BD0897" w:rsidRDefault="00BD0897" w:rsidP="00BD08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</w:p>
    <w:p w:rsidR="00BD0897" w:rsidRPr="00BD0897" w:rsidRDefault="00BD0897" w:rsidP="00BD08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</w:p>
    <w:p w:rsidR="00BD0897" w:rsidRPr="00BD0897" w:rsidRDefault="00BD0897" w:rsidP="00BD08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>
        <w:rPr>
          <w:rFonts w:ascii="Arial" w:eastAsia="Times New Roman" w:hAnsi="Arial" w:cs="Arial"/>
          <w:b w:val="0"/>
          <w:noProof/>
          <w:color w:val="242424"/>
          <w:w w:val="100"/>
          <w:kern w:val="0"/>
          <w:sz w:val="16"/>
          <w:szCs w:val="16"/>
          <w:lang w:eastAsia="ru-RU"/>
        </w:rPr>
        <w:drawing>
          <wp:inline distT="0" distB="0" distL="0" distR="0">
            <wp:extent cx="5440591" cy="6305703"/>
            <wp:effectExtent l="19050" t="0" r="7709" b="0"/>
            <wp:docPr id="1" name="Рисунок 1" descr="Как бороться с педикулез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ороться с педикулезом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92" cy="630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897"/>
    <w:rsid w:val="00066D52"/>
    <w:rsid w:val="007915F7"/>
    <w:rsid w:val="00B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BD0897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97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D089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BD089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2016-08-19T07:21:00Z</dcterms:created>
  <dcterms:modified xsi:type="dcterms:W3CDTF">2016-08-19T07:22:00Z</dcterms:modified>
</cp:coreProperties>
</file>