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13" w:rsidRDefault="008B41C3" w:rsidP="008B41C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9C3907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C3907"/>
          <w:kern w:val="36"/>
          <w:sz w:val="38"/>
          <w:szCs w:val="3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956945</wp:posOffset>
            </wp:positionV>
            <wp:extent cx="2933700" cy="3562350"/>
            <wp:effectExtent l="19050" t="0" r="0" b="0"/>
            <wp:wrapSquare wrapText="bothSides"/>
            <wp:docPr id="9" name="Рисунок 9" descr="http://ou91.omsk.obr55.ru/files/2017/04/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u91.omsk.obr55.ru/files/2017/04/1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913" w:rsidRPr="00994913">
        <w:rPr>
          <w:rFonts w:ascii="Times New Roman" w:eastAsia="Times New Roman" w:hAnsi="Times New Roman" w:cs="Times New Roman"/>
          <w:b/>
          <w:color w:val="9C3907"/>
          <w:kern w:val="36"/>
          <w:sz w:val="38"/>
          <w:szCs w:val="38"/>
          <w:lang w:eastAsia="ru-RU"/>
        </w:rPr>
        <w:t>Европейская неделя иммунизации – 2018: вакцинация как право каждого человека и общая обязанность</w:t>
      </w:r>
    </w:p>
    <w:p w:rsidR="00994913" w:rsidRDefault="0043324B" w:rsidP="008B41C3">
      <w:pPr>
        <w:shd w:val="clear" w:color="auto" w:fill="FFFFFF"/>
        <w:tabs>
          <w:tab w:val="left" w:pos="660"/>
        </w:tabs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C3907"/>
          <w:kern w:val="36"/>
          <w:sz w:val="38"/>
          <w:szCs w:val="38"/>
          <w:lang w:eastAsia="ru-RU"/>
        </w:rPr>
        <w:tab/>
      </w:r>
      <w:r w:rsid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94913" w:rsidRP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23 по 29 апреля 2018 г. страны Европейского региона ВОЗ проведут Европейскую неделю иммунизации (ЕНИ) – ежегодное мероприятие, направленное на повышение осведомленности о важности иммунизации для здоровья и благополучия людей. Учрежденная в 2005 г. ЕНИ быстро стала масштабной инициативой, которая реализуется в первую очередь силами </w:t>
      </w:r>
      <w:r w:rsid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европейских </w:t>
      </w:r>
      <w:r w:rsidR="00994913" w:rsidRP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 и проводится с участием офисов</w:t>
      </w:r>
      <w:r w:rsid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</w:t>
      </w:r>
      <w:r w:rsidR="00994913" w:rsidRP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партнеров ВОЗ, министе</w:t>
      </w:r>
      <w:proofErr w:type="gramStart"/>
      <w:r w:rsidR="00994913" w:rsidRP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рств здр</w:t>
      </w:r>
      <w:proofErr w:type="gramEnd"/>
      <w:r w:rsidR="00994913" w:rsidRP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авоохранения, профессиональных объединений и организаций пациентов, местных лечебных учреждений, политиков и т.д.</w:t>
      </w:r>
    </w:p>
    <w:p w:rsidR="008B41C3" w:rsidRDefault="008B41C3" w:rsidP="008B41C3">
      <w:pPr>
        <w:shd w:val="clear" w:color="auto" w:fill="FFFFFF"/>
        <w:tabs>
          <w:tab w:val="left" w:pos="660"/>
        </w:tabs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13" w:rsidRPr="00994913" w:rsidRDefault="00994913" w:rsidP="008B4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инициативы состоит в том, чтобы стимулировать заинтересованность общественности и политическую поддержку для вакцинации посредством информационно-разъяснительных мероприятий и адресной коммуникации и просвещения.</w:t>
      </w:r>
    </w:p>
    <w:p w:rsidR="00994913" w:rsidRPr="00994913" w:rsidRDefault="00994913" w:rsidP="0099491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Европейском регионе сохраняется в целом высокий охват детей иммунизацией и отмечается существенный прогресс в выполнении целей Европейского плана действий в отношении вакцин, в частности – в вопросе элиминации кори и краснухи. Вместе с тем, положительный эффект от вакцинации, к сожалению, распределяется в Регионе неравномерно, и число детей, которые не получают положенную им защиту, чересчур высоко. Так, в 2016 г. каждый пятнадцатый ребенок пропустил вакцинацию первой дозой вакцины с противокоревым компонентом, а 1 из 21 не получил всех рекомендованных доз вакцин против дифтерии, столбняка и паротита. Подобные пробелы в охвате иммунизацией в Регионе приводят к вспышкам болезней, которых можно было бы избежать.</w:t>
      </w:r>
    </w:p>
    <w:p w:rsidR="00994913" w:rsidRPr="00994913" w:rsidRDefault="00994913" w:rsidP="00994913">
      <w:pPr>
        <w:shd w:val="clear" w:color="auto" w:fill="FFFFFF"/>
        <w:spacing w:after="15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задачи кампании 2018 г.</w:t>
      </w:r>
    </w:p>
    <w:p w:rsidR="00994913" w:rsidRPr="00994913" w:rsidRDefault="00994913" w:rsidP="0099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 необходимости устранения пробелов в иммунизации, ЕНИ-2018 будет акцентировать внимание на вакцинации как на праве каждого человека и, одновременно с этим, общей обязанности.</w:t>
      </w:r>
    </w:p>
    <w:p w:rsidR="00994913" w:rsidRDefault="00994913" w:rsidP="0099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</w:t>
      </w:r>
      <w:r w:rsidRP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Вакцины обеспечивают на индивидуальном уровне защиту от опасных болезней. Но это не единственная польза от них. Если обеспечить вакцинацией всех нуждающихся в ней, то в обществе практически не останется людей, восприимчивых к инфекционным заболеваниям, и тогда эти заболевания не смогут распространяться. Таким образом, общество совместными усилиями защищает наиболее уязвимых людей, в том числе младенцев. Каждый человек имеет право на иммунизацию и разделяет общую ответственность за защиту тех людей, которые не могут защитить себя самостоятельно.</w:t>
      </w:r>
    </w:p>
    <w:p w:rsidR="00957A37" w:rsidRPr="00994913" w:rsidRDefault="00957A37" w:rsidP="0099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13" w:rsidRPr="00994913" w:rsidRDefault="00994913" w:rsidP="00994913">
      <w:pPr>
        <w:shd w:val="clear" w:color="auto" w:fill="FFFFFF"/>
        <w:spacing w:after="15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Иммунизация защищает всех нас</w:t>
      </w:r>
    </w:p>
    <w:p w:rsidR="00994913" w:rsidRPr="00994913" w:rsidRDefault="00957A37" w:rsidP="00562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94913" w:rsidRPr="0099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Европейского региона ЕНИ-2018, вместе с другими региональными инициативами и Всемирной неделей иммунизации, станет возможностью для информирования о том, как вакцины обеспечивают защиту на индивидуальном уровне и на уровне всего сообщества, и для дальнейшей реализации Целей устойчивого развития.</w:t>
      </w:r>
    </w:p>
    <w:p w:rsidR="009173E9" w:rsidRDefault="00562F0C" w:rsidP="0056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        </w:t>
      </w:r>
      <w:r w:rsidRPr="00562F0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Целью Европейской недели иммунизации является увеличение охвата вакцинацией посредством привлечения внимания и повышения осведомленности о важности иммунизации, в частности среди родителей, отказывающимися от иммунизации детей, труднодоступными группами населениями (проживающие в труднодоступных территориях, цыган, религиозных общин, социально - неблагополучных и кочующих групп населения, мигрантов и т.п.).</w:t>
      </w:r>
    </w:p>
    <w:p w:rsidR="009173E9" w:rsidRDefault="009173E9" w:rsidP="009173E9">
      <w:pPr>
        <w:rPr>
          <w:rFonts w:ascii="Times New Roman" w:hAnsi="Times New Roman" w:cs="Times New Roman"/>
          <w:sz w:val="28"/>
          <w:szCs w:val="28"/>
        </w:rPr>
      </w:pPr>
    </w:p>
    <w:p w:rsidR="00994913" w:rsidRPr="009173E9" w:rsidRDefault="009173E9" w:rsidP="0091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9173E9">
        <w:rPr>
          <w:rFonts w:ascii="Times New Roman" w:hAnsi="Times New Roman" w:cs="Times New Roman"/>
          <w:sz w:val="28"/>
          <w:szCs w:val="28"/>
        </w:rPr>
        <w:t>http://www.euro.who.int/en/home</w:t>
      </w:r>
    </w:p>
    <w:sectPr w:rsidR="00994913" w:rsidRPr="009173E9" w:rsidSect="007F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913"/>
    <w:rsid w:val="0043324B"/>
    <w:rsid w:val="00496585"/>
    <w:rsid w:val="0053234B"/>
    <w:rsid w:val="00562F0C"/>
    <w:rsid w:val="007F1D91"/>
    <w:rsid w:val="008B41C3"/>
    <w:rsid w:val="009173E9"/>
    <w:rsid w:val="00957A37"/>
    <w:rsid w:val="00994913"/>
    <w:rsid w:val="00EB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91"/>
  </w:style>
  <w:style w:type="paragraph" w:styleId="1">
    <w:name w:val="heading 1"/>
    <w:basedOn w:val="a"/>
    <w:link w:val="10"/>
    <w:uiPriority w:val="9"/>
    <w:qFormat/>
    <w:rsid w:val="00994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4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ference">
    <w:name w:val="reference"/>
    <w:basedOn w:val="a"/>
    <w:rsid w:val="0099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2018-04-13T10:58:00Z</dcterms:created>
  <dcterms:modified xsi:type="dcterms:W3CDTF">2018-04-17T10:54:00Z</dcterms:modified>
</cp:coreProperties>
</file>