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14" w:rsidRPr="00DD2614" w:rsidRDefault="00DD2614" w:rsidP="00DD2614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D2614"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  <w:t>Рекомендации по отдыху на природе в майские праздники</w:t>
      </w:r>
    </w:p>
    <w:p w:rsidR="00DD2614" w:rsidRPr="00DD2614" w:rsidRDefault="00DD2614" w:rsidP="00DD2614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190875"/>
            <wp:effectExtent l="19050" t="0" r="0" b="0"/>
            <wp:docPr id="1" name="Рисунок 1" descr="http://storage.darakchi.uz/source/sizes/xl/ru/ac/by/wk/qNt6RMR7981HKABSI8uS-7E3Oj4mog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darakchi.uz/source/sizes/xl/ru/ac/by/wk/qNt6RMR7981HKABSI8uS-7E3Oj4mog5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наступающих майских праздников, а также летнего сезона, когда жители городов и поселений отправятся на пикники, а с наступлением купального сезона – на пляжи, </w:t>
      </w:r>
      <w:proofErr w:type="spellStart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придерживаться нескольких простых правил, чтобы впечатления от отдыха на природе не были омрачены последующими неприятностями со здоровьем.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ПИКНИК.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необходимо приобретать в стационарных предприятиях торговли. Не следует покупать мясо и другие продукты в местах неустановленной торговли, неизвестного происхождения, без сопроводительных документов. Перенос и хранение скоропортящейся продукции должны осуществляться в сумке-холодильнике.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 брать с собой на пикник молочные продукты, копчености, сырые маринованные продукты, яйца и кондитерские изделия с кремом, т.к. все они являются крайне благоприятной средой для размножения болезнетворных микробов.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блюд, закусок рекомендуется использовать разные кухонные принадлежности (ножи, разделочные доски): одни для сырых продуктов, другие для готовой пищи. Важно следить, чтобы соки от мяса, курицы, рыбы и любых других сырых продуктов не загрязнили готовую пищу (например, салаты, фрукты и овощи).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еда д</w:t>
      </w:r>
      <w:proofErr w:type="gramStart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и после самого приема пищи должна быть защищена от насекомых, грызунов и иных животных, которые являются переносчиками патогенных микроорганизмов. Обязательно поместите пищу в пластиковые контейнеры с плотной крышкой или заверните в пищевую плёнку.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жарке мяса на огне рекомендуется использовать нежирное мясо. Нежирная говядина является хорошим источником железа и других пищевых компонентов, и не содержит большого количества жира. Для жарки следует использовать готовый древесный уголь и металлические шампуры, а для еды - одноразовую посуду и столовые приборы. Шашлык необходимо жарить  непосредственно перед употреблением, при этом нужно помнить, что жарка на мангале не гарантирует полного «обеззараживания», т.к. бактерии умирают лишь при 70-75 градусах. Для уверенности в безопасности шашлыка обильно сдобрите мясо специями. Обеззараживающими свойствами обладают красный и чёрный перец, шафран, тимьян, куркума, горчица.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соблюдайте правила личной гигиены, всегда мойте руки перед приготовлением и перед приемом пищи, желательно с мылом. При этом для мытья рук и посуды, а также овощей и фруктов всегда используйте  только </w:t>
      </w:r>
      <w:proofErr w:type="spellStart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кипяченую воду.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КЛЕЩИ.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пребывании за городом не стоит забывать и о способах профилактики клещевых инфекций. Активность клещей длится в период с апреля по октябрь. Клещи поджидают своих «жертв», сидя в траве, поэтому выбирайте одежду, закрывающую ноги и руки. Кроме того, перед тем, как отправиться на пикник, позаботьтесь о приобретении противоклещевых аэрозолей.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уделять осмотрам. Во время пребывания на природе необходимо осматривать себя и детей каждые 15-20 минут. Особо тщательный осмотр необходимо производить перед заходом в дом. Клещи могут быть не только на Вас, но и на вещах (сумке, рюкзаке), цветах (или других сорванных растениях).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клещ все-таки укусил вас, его нужно снять </w:t>
      </w:r>
      <w:proofErr w:type="gramStart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ближайшем </w:t>
      </w:r>
      <w:proofErr w:type="spellStart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травмпункте</w:t>
      </w:r>
      <w:proofErr w:type="spellEnd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передать на исследование.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ПЛЯЖ.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сохранить собственное здоровье и чистоту пляжа, нужно соблюдать несколько простых правил поведения.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 отдыха необходимо обратить внимание на благоустройство пляжа: наличие мусоросборников, скамеек, теневых навесов, кабинок для переодевания, графиков уборки, организованного спасательного и медицинского пунктов. Рядом с пляжем должны быть общественные туалеты. Кроме того, перед походом можно уточнить на сайте территориального управления </w:t>
      </w:r>
      <w:proofErr w:type="spellStart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пригоден ли для купания тот водоем, на берегу которого вы собираетесь провести теплый летний день.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пляж, обязательно нужно взять с собой головной убор, питьевую воду, полотенце, зонтик. Загорать лучше под зонтиком в утренние и послеобеденные часы.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пить воду из водоема, мыть в ней овощи, посуду, полоскать рот.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избегать употребления алкогольных напитков и тем более, не следует  купаться в состоянии алкогольного опьянения.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пляжах не рекомендуется отдыхать и купаться с домашними животными. Нельзя бросать и отставлять после себя мусор, его нужно выбрасывать в специально отведенные места.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lastRenderedPageBreak/>
        <w:t>ЖАРА.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энергии в жаркую погоду снижается, в связи с чем, организму летом нужна менее калорийная пища. Поэтому необходимо отказаться от жирной пищи, а потребление мяса свести к минимуму. Приемы пищи желательно исключить в самое жаркое время дня, перенеся их на утро и вечер.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обезвоживания организма рекомендуется употреблять большое количество жидкости: чая, минеральной воды, морса, кисломолочных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соблюдения питьевого режима необходимо выпивать до 1,5 литров жидкости в сутки. Вместе с этим, необходимо помнить, что резко увеличивать количество потребления воды не стоит людям с заболеваниями почек и </w:t>
      </w:r>
      <w:proofErr w:type="spellStart"/>
      <w:proofErr w:type="gramStart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почувствовали себя плохо, не занимайтесь самолечением, а немедленно обратитесь к врачу.</w:t>
      </w:r>
    </w:p>
    <w:p w:rsidR="00DD2614" w:rsidRPr="00DD2614" w:rsidRDefault="00DD2614" w:rsidP="00DD26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26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Приятного отдыха!</w:t>
      </w:r>
    </w:p>
    <w:p w:rsidR="00DD2614" w:rsidRDefault="00DD2614" w:rsidP="00DD2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14" w:rsidRPr="00DD2614" w:rsidRDefault="00DD2614" w:rsidP="00DD2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DD2614">
        <w:rPr>
          <w:rFonts w:ascii="Times New Roman" w:hAnsi="Times New Roman" w:cs="Times New Roman"/>
          <w:sz w:val="24"/>
          <w:szCs w:val="24"/>
        </w:rPr>
        <w:t>http://08.rospotrebnadzor.ru</w:t>
      </w:r>
    </w:p>
    <w:sectPr w:rsidR="00DD2614" w:rsidRPr="00DD2614" w:rsidSect="00A5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614"/>
    <w:rsid w:val="00931ED3"/>
    <w:rsid w:val="00A52CE3"/>
    <w:rsid w:val="00DD2614"/>
    <w:rsid w:val="00F8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3"/>
  </w:style>
  <w:style w:type="paragraph" w:styleId="1">
    <w:name w:val="heading 1"/>
    <w:basedOn w:val="a"/>
    <w:link w:val="10"/>
    <w:uiPriority w:val="9"/>
    <w:qFormat/>
    <w:rsid w:val="00DD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6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697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2018-04-17T10:40:00Z</dcterms:created>
  <dcterms:modified xsi:type="dcterms:W3CDTF">2018-04-18T09:46:00Z</dcterms:modified>
</cp:coreProperties>
</file>