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86" w:rsidRPr="007645AB" w:rsidRDefault="00310086" w:rsidP="007645AB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итогах эпидемиологического надзора за инфекциями, передающихся иксодовыми клещами</w:t>
      </w:r>
    </w:p>
    <w:p w:rsidR="00310086" w:rsidRPr="007645AB" w:rsidRDefault="00310086" w:rsidP="00764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не регистрируются ин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фекции, передающиеся с укусами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клещей (Крым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ская геморрагическая лихорадка,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клещевой вирусный энцефалит, лихорадка Западного Нила и другие). </w:t>
      </w:r>
    </w:p>
    <w:p w:rsidR="00310086" w:rsidRPr="007645AB" w:rsidRDefault="00310086" w:rsidP="00764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целях предотвращения завоза и распространения инфекций, передающихся иксодовыми клещами, 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ежегодно осуществляет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распространения инфекционных заболеваний, передающихся с укусами насекомых, особое внимание уделяется контролю 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и эффективностью акарицидных обработок.</w:t>
      </w:r>
    </w:p>
    <w:p w:rsidR="00310086" w:rsidRPr="007645AB" w:rsidRDefault="007645AB" w:rsidP="00764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Отработан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еженедельный мониторинг за лицами, обращающимися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в медицинские организации по поводу укусов клещами. За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помощью в 2019 году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обратилось –427 чел., из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176 дети до 14 лет (в 2018 г. – 481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чел., из них детей до 14 лет- 222).</w:t>
      </w:r>
    </w:p>
    <w:p w:rsidR="00310086" w:rsidRPr="007645AB" w:rsidRDefault="00310086" w:rsidP="00764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видового состава иксодовых клещей свидетельствует о преобладании клещей рода </w:t>
      </w:r>
      <w:proofErr w:type="spellStart"/>
      <w:r w:rsidRPr="007645AB">
        <w:rPr>
          <w:rFonts w:ascii="Times New Roman" w:eastAsia="Times New Roman" w:hAnsi="Times New Roman" w:cs="Times New Roman"/>
          <w:sz w:val="28"/>
          <w:szCs w:val="28"/>
        </w:rPr>
        <w:t>Boophilus</w:t>
      </w:r>
      <w:proofErr w:type="spellEnd"/>
      <w:r w:rsidRPr="00764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086" w:rsidRPr="007645AB" w:rsidRDefault="007645AB" w:rsidP="00764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Вирусологической лабораторией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Алания» проводил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клещей на наличие </w:t>
      </w:r>
      <w:proofErr w:type="spellStart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РНК-вируса</w:t>
      </w:r>
      <w:proofErr w:type="spellEnd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КГЛ, ЛЗН и клещевых </w:t>
      </w:r>
      <w:proofErr w:type="spellStart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боррелиозов</w:t>
      </w:r>
      <w:proofErr w:type="spellEnd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(методом ПЦР). На напряженность иммунитета к вирусу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КГЛ исследовано 100 сывороток крови доноров, результаты отрицательные.</w:t>
      </w:r>
    </w:p>
    <w:p w:rsidR="00310086" w:rsidRPr="007645AB" w:rsidRDefault="00310086" w:rsidP="00764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проводятся в тесном взаимодействии с в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етеринарной службой. По данным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авления ветеринарии РСО – Алания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численность поголовья КРС составляет 75489 гол</w:t>
      </w:r>
      <w:proofErr w:type="gramStart"/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7645AB">
        <w:rPr>
          <w:rFonts w:ascii="Times New Roman" w:eastAsia="Times New Roman" w:hAnsi="Times New Roman" w:cs="Times New Roman"/>
          <w:sz w:val="28"/>
          <w:szCs w:val="28"/>
        </w:rPr>
        <w:t>МРС – 52387 гол., проведено акарицидных обраб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КРС – 98,3 %, МРС- 42,4 %,., также проведены 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повторные акарицидные обработки КРС-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17518 гол., МРС – 1815 гол.</w:t>
      </w:r>
    </w:p>
    <w:p w:rsidR="00310086" w:rsidRPr="007645AB" w:rsidRDefault="00310086" w:rsidP="00764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дезинфекционного профиля проведены </w:t>
      </w:r>
      <w:proofErr w:type="spellStart"/>
      <w:r w:rsidRPr="007645AB">
        <w:rPr>
          <w:rFonts w:ascii="Times New Roman" w:eastAsia="Times New Roman" w:hAnsi="Times New Roman" w:cs="Times New Roman"/>
          <w:sz w:val="28"/>
          <w:szCs w:val="28"/>
        </w:rPr>
        <w:t>дератиз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ационные</w:t>
      </w:r>
      <w:proofErr w:type="spellEnd"/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на площади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48751,7 тыс. м</w:t>
      </w:r>
      <w:proofErr w:type="gramStart"/>
      <w:r w:rsidRPr="007645A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45AB">
        <w:rPr>
          <w:rFonts w:ascii="Times New Roman" w:eastAsia="Times New Roman" w:hAnsi="Times New Roman" w:cs="Times New Roman"/>
          <w:sz w:val="28"/>
          <w:szCs w:val="28"/>
        </w:rPr>
        <w:t>, дезинсекционные - на 4998,7 тыс. м</w:t>
      </w:r>
      <w:r w:rsidRPr="007645A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., особое внимание у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делялось летним оздоровительным учреждениям, проведены обработки на площади 123,1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га. Обращений по поводу укусов клещами в ЛОУ не зарегистрировано.</w:t>
      </w:r>
    </w:p>
    <w:p w:rsidR="00310086" w:rsidRPr="007645AB" w:rsidRDefault="00310086" w:rsidP="00764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>Меры предупреж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дения геморрагических лихорадок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обсуждены в органах власти и управления.</w:t>
      </w:r>
    </w:p>
    <w:p w:rsidR="005C6CAB" w:rsidRPr="007645AB" w:rsidRDefault="007645AB" w:rsidP="00764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широкая информационно-разъяснительная работа о мерах личной и общественной профилактики среди населения, в т.ч. с привлечением средств массовой информации (радио, телевидение),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тиражировано более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500 памяток</w:t>
      </w:r>
      <w:proofErr w:type="gramStart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роводились консультации по телефонам «горячей линии».</w:t>
      </w:r>
    </w:p>
    <w:sectPr w:rsidR="005C6CAB" w:rsidRPr="007645AB" w:rsidSect="00F4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0086"/>
    <w:rsid w:val="00310086"/>
    <w:rsid w:val="005C6CAB"/>
    <w:rsid w:val="007645AB"/>
    <w:rsid w:val="00F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1F"/>
  </w:style>
  <w:style w:type="paragraph" w:styleId="1">
    <w:name w:val="heading 1"/>
    <w:basedOn w:val="a"/>
    <w:link w:val="10"/>
    <w:uiPriority w:val="9"/>
    <w:qFormat/>
    <w:rsid w:val="00310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2019-10-15T06:45:00Z</dcterms:created>
  <dcterms:modified xsi:type="dcterms:W3CDTF">2019-10-15T07:16:00Z</dcterms:modified>
</cp:coreProperties>
</file>