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B4" w:rsidRPr="00354FE6" w:rsidRDefault="00B16FB4" w:rsidP="00354FE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</w:pPr>
      <w:r w:rsidRPr="00354FE6"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  <w:t>Рекомендации по выбору сладких новогодних подарков!</w:t>
      </w:r>
    </w:p>
    <w:p w:rsidR="00354FE6" w:rsidRPr="00354FE6" w:rsidRDefault="00354FE6" w:rsidP="00354FE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3"/>
          <w:szCs w:val="33"/>
          <w:lang w:eastAsia="ru-RU"/>
        </w:rPr>
      </w:pPr>
    </w:p>
    <w:p w:rsidR="00B16FB4" w:rsidRPr="00354FE6" w:rsidRDefault="00B16FB4" w:rsidP="00354F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В предновогодние дни в розничной торговле реализуется разнообразный ассортимент сладких подарков, включающий большое количество кондитерских изделий. Чтобы выбрать не только красивый, но и безопасный подарок, необходимо придерживаться следующих рекомендаций.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• Сладкие новогодние подарки следует приобретать в местах организованной торговли (супермаркеты, торговые центры, магазины).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• В первую очередь необходимо обратить внимание на наличие маркировки (этикетки), которая в обязательном порядке должна быть четкая, легко читаемая и содержать информацию на русском языке. Вся информация (маркировка) выносится на этикетку в соответствии с требованиями ТР ТС 022/2011 «Пищевая продукция в части ее маркировки».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• Для того, чтобы быть уверенным в качестве такого набора необходимо, прежде всего, внимательно изучать информацию, нанесенную на потребительскую упаковку, которая должна содержать – наименование подарка; масса, состав, дата фасовки, срок годности и условия хранения, наименование, юридический адрес изготовителя или фасовщика, пищевая ценность, нормативный документ, в соответствии с которым изготовлен продукт, наличие единого знака обращения продукции на рынке.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• В случае, если новогодние наборы упаковывались в потребительскую упаковку не в месте их изготовления, то в маркировке должна быть также указана информация о предприятии, осуществляющем упаковывание пищевой продукции. Ответственность за выпуск и реализацию пищевых продуктов, в том числе конфет, несет производитель и продавец продукции.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Поскольку новогодние наборы приобретаются, в основном, в качестве сладких подарков для детей, при возникающих сомнениях в качестве продукта или отсутствии необходимой информации на упаковке, такой сладкий подарок не следует покупать ребенку.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При выборе подарка надо учитывать, что, согласно действующим санитарным требованиям, рекомендуемый ассортимент пищевых продуктов для реализации в детских организованных коллективах включает любые кондитерские изделия, кроме карамели, в том числе леденцовой, кремовых кондитерских изделий, а также кондитерских изделий, содержащих подсластители, искусственные красители, консерванты, алкоголь, гидрогенизированные жиры, кофе натуральный, ядра абрикосовой косточки, арахис.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       Предпочтение при выборе новогоднего подарка для ребенка стоит отдать галетному печенью, шоколадным конфетам, зефиру и пастиле.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      </w:t>
      </w:r>
      <w:r w:rsidRPr="00354FE6">
        <w:rPr>
          <w:rFonts w:ascii="Verdana" w:eastAsia="Times New Roman" w:hAnsi="Verdana" w:cs="Times New Roman"/>
          <w:b/>
          <w:bCs/>
          <w:sz w:val="21"/>
          <w:lang w:eastAsia="ru-RU"/>
        </w:rPr>
        <w:t>Печенье. 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При диетах, связанных с проблемами ЖКТ, врачи рекомендуют галетное печенье, калорийность которого ниже калорийности песочного печенья.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      </w:t>
      </w:r>
      <w:r w:rsidRPr="00354FE6">
        <w:rPr>
          <w:rFonts w:ascii="Verdana" w:eastAsia="Times New Roman" w:hAnsi="Verdana" w:cs="Times New Roman"/>
          <w:b/>
          <w:bCs/>
          <w:sz w:val="21"/>
          <w:lang w:eastAsia="ru-RU"/>
        </w:rPr>
        <w:t>Конфеты. 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Лучше выбрать шоколадные. Шоколад кроме калорий содержит еще калий, кальций, магний, фосфор и необходимые организму биофлавоноиды, антиоксидатны, витамины А, С, Е, хотя и в небольших количествах. Содержащийся в какао-бобах магний улучшает память.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    </w:t>
      </w:r>
      <w:r w:rsidRPr="00354FE6">
        <w:rPr>
          <w:rFonts w:ascii="Verdana" w:eastAsia="Times New Roman" w:hAnsi="Verdana" w:cs="Times New Roman"/>
          <w:b/>
          <w:bCs/>
          <w:sz w:val="21"/>
          <w:lang w:eastAsia="ru-RU"/>
        </w:rPr>
        <w:t>Зефир. 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составе зефира совершенно отсутствуют жиры –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Белок, 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входящий в состав зефира, служит строительным материалом для мышц, а глюкоза улучшает деятельность мозга и укрепляет иммунитет.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     </w:t>
      </w:r>
      <w:r w:rsidRPr="00354FE6">
        <w:rPr>
          <w:rFonts w:ascii="Verdana" w:eastAsia="Times New Roman" w:hAnsi="Verdana" w:cs="Times New Roman"/>
          <w:sz w:val="21"/>
          <w:lang w:eastAsia="ru-RU"/>
        </w:rPr>
        <w:t> </w:t>
      </w:r>
      <w:r w:rsidRPr="00354FE6">
        <w:rPr>
          <w:rFonts w:ascii="Verdana" w:eastAsia="Times New Roman" w:hAnsi="Verdana" w:cs="Times New Roman"/>
          <w:b/>
          <w:bCs/>
          <w:sz w:val="21"/>
          <w:lang w:eastAsia="ru-RU"/>
        </w:rPr>
        <w:t>Пастила.</w:t>
      </w:r>
      <w:r w:rsidRPr="00354FE6">
        <w:rPr>
          <w:rFonts w:ascii="Verdana" w:eastAsia="Times New Roman" w:hAnsi="Verdana" w:cs="Times New Roman"/>
          <w:sz w:val="21"/>
          <w:lang w:eastAsia="ru-RU"/>
        </w:rPr>
        <w:t> 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В связи с отсутствием в составе жиров, пастила является диетическим продуктом.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Для организации рационального питания детей суточная норма кондитерских изделий, как правило, не должна превышать 20 грамм, сахара – 50 грамм. Поскольку в праздники употребление кондитерских изделий обычно возрастает, необходимо помнить, что бесконтрольное употребление избыточного количества кондитерских изделий не только не принесет пользы детям, но и может привести к расстройствам функции пищеварительной системы.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Если внутри подарка вместе с кондитерскими изделиями находится игрушка, она должна быть нетравмоопасной и иметь упаковку, предназначенную для контакта с пищевыми продуктами. Кроме того на эту игрушку должна быть отдельная маркировка, текст на которой выполняется в достоверной, проверяемой, четкой, легко читаемой форме на русском языке.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         В маркировке указываются: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-наименование игрушки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-наименование страны, где изготовлена игрушка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-наименование и местонахождение изготовителя (уполномоченного изготовителем лица), импортера, информацию для связи с ними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-товарный знак изготовителя (при наличии)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-минимальный возраст ребенка, для которого предназначена игрушка или пиктограмма, обозначающая возраст ребенка -основной конструкционный материал (для детей до 3-х лет) (при необходимости)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-способы ухода за игрушкой (при необходимости) -дата изготовления (месяц, год)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-срок службы или срок годности (при их установлении)</w:t>
      </w:r>
    </w:p>
    <w:p w:rsidR="00B16FB4" w:rsidRPr="00354FE6" w:rsidRDefault="00B16FB4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-условия хранения (при необходимости).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Обратите внимание и на прочность упаковки. Содержимое, а именно, конфеты и другие сладости, должны быть хорошо защищены от внешнего воздействия, упаковка должна быть плотно закрытой, не мятой и не деформированной.</w:t>
      </w:r>
    </w:p>
    <w:p w:rsidR="00B16FB4" w:rsidRPr="00354FE6" w:rsidRDefault="00354FE6" w:rsidP="00B16FB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Вся пищевая продукция, входящая в сладкий новогодний подарок должна иметь декларацию о соответствии ТР ТС 021/2011 «О безопасности пищевой продукции» , ТР ТС 029/2012 «О безопасности пищевых добавок, ароматизаторов и технологических вспомогательных средств» и ТР ТС 022/2011 «Пищевая продукция в части ее маркировки». На упаковку должна быть декларация о соответствии ТР ТС 005/2011 «О безопасности упаковки».</w:t>
      </w:r>
    </w:p>
    <w:p w:rsidR="00B16FB4" w:rsidRPr="00354FE6" w:rsidRDefault="00354FE6" w:rsidP="00B16FB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    </w:t>
      </w:r>
      <w:r w:rsidR="00B16FB4" w:rsidRPr="00354FE6">
        <w:rPr>
          <w:rFonts w:ascii="Verdana" w:eastAsia="Times New Roman" w:hAnsi="Verdana" w:cs="Times New Roman"/>
          <w:sz w:val="21"/>
          <w:szCs w:val="21"/>
          <w:lang w:eastAsia="ru-RU"/>
        </w:rPr>
        <w:t>По требованию потребителя продавец обязан предоставить документы, подтверждающие происхождение, качество и безопасность реализуемой продукции (декларацию о соответствии, товарно-транспортные накладные на весь подарок, либо на входящие в него изделия).</w:t>
      </w:r>
    </w:p>
    <w:p w:rsidR="00354FE6" w:rsidRPr="00354FE6" w:rsidRDefault="00B16FB4" w:rsidP="00354FE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ИСТОЧНИК </w:t>
      </w:r>
      <w:r w:rsidR="00354FE6" w:rsidRPr="00354F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354FE6">
        <w:rPr>
          <w:rFonts w:ascii="Verdana" w:eastAsia="Times New Roman" w:hAnsi="Verdana" w:cs="Times New Roman"/>
          <w:sz w:val="21"/>
          <w:szCs w:val="21"/>
          <w:lang w:eastAsia="ru-RU"/>
        </w:rPr>
        <w:t>82.</w:t>
      </w:r>
      <w:r w:rsidRPr="00354FE6">
        <w:rPr>
          <w:rFonts w:ascii="Verdana" w:eastAsia="Times New Roman" w:hAnsi="Verdana" w:cs="Times New Roman"/>
          <w:sz w:val="21"/>
          <w:szCs w:val="21"/>
          <w:lang w:val="en-US" w:eastAsia="ru-RU"/>
        </w:rPr>
        <w:t>rospotrebnadzor.ru</w:t>
      </w:r>
    </w:p>
    <w:sectPr w:rsidR="00354FE6" w:rsidRPr="00354FE6" w:rsidSect="00354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7D" w:rsidRDefault="00C93B7D" w:rsidP="00354FE6">
      <w:pPr>
        <w:spacing w:after="0" w:line="240" w:lineRule="auto"/>
      </w:pPr>
      <w:r>
        <w:separator/>
      </w:r>
    </w:p>
  </w:endnote>
  <w:endnote w:type="continuationSeparator" w:id="1">
    <w:p w:rsidR="00C93B7D" w:rsidRDefault="00C93B7D" w:rsidP="0035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7D" w:rsidRDefault="00C93B7D" w:rsidP="00354FE6">
      <w:pPr>
        <w:spacing w:after="0" w:line="240" w:lineRule="auto"/>
      </w:pPr>
      <w:r>
        <w:separator/>
      </w:r>
    </w:p>
  </w:footnote>
  <w:footnote w:type="continuationSeparator" w:id="1">
    <w:p w:rsidR="00C93B7D" w:rsidRDefault="00C93B7D" w:rsidP="0035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B4"/>
    <w:rsid w:val="002460CF"/>
    <w:rsid w:val="00354FE6"/>
    <w:rsid w:val="008F6825"/>
    <w:rsid w:val="00B16FB4"/>
    <w:rsid w:val="00B5355A"/>
    <w:rsid w:val="00C93B7D"/>
    <w:rsid w:val="00F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CF"/>
  </w:style>
  <w:style w:type="paragraph" w:styleId="1">
    <w:name w:val="heading 1"/>
    <w:basedOn w:val="a"/>
    <w:link w:val="10"/>
    <w:uiPriority w:val="9"/>
    <w:qFormat/>
    <w:rsid w:val="00B16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1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FB4"/>
  </w:style>
  <w:style w:type="character" w:styleId="a3">
    <w:name w:val="Strong"/>
    <w:basedOn w:val="a0"/>
    <w:uiPriority w:val="22"/>
    <w:qFormat/>
    <w:rsid w:val="00B16FB4"/>
    <w:rPr>
      <w:b/>
      <w:bCs/>
    </w:rPr>
  </w:style>
  <w:style w:type="paragraph" w:styleId="a4">
    <w:name w:val="No Spacing"/>
    <w:uiPriority w:val="1"/>
    <w:qFormat/>
    <w:rsid w:val="00B16FB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FE6"/>
  </w:style>
  <w:style w:type="paragraph" w:styleId="a7">
    <w:name w:val="footer"/>
    <w:basedOn w:val="a"/>
    <w:link w:val="a8"/>
    <w:uiPriority w:val="99"/>
    <w:semiHidden/>
    <w:unhideWhenUsed/>
    <w:rsid w:val="003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7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FGUZ-SES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GIGIENA-2</dc:creator>
  <cp:keywords/>
  <dc:description/>
  <cp:lastModifiedBy>User</cp:lastModifiedBy>
  <cp:revision>3</cp:revision>
  <cp:lastPrinted>2019-12-09T08:13:00Z</cp:lastPrinted>
  <dcterms:created xsi:type="dcterms:W3CDTF">2019-12-09T07:39:00Z</dcterms:created>
  <dcterms:modified xsi:type="dcterms:W3CDTF">2019-12-09T11:42:00Z</dcterms:modified>
</cp:coreProperties>
</file>