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47" w:rsidRDefault="00764847" w:rsidP="007648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Памятка потребителю.</w:t>
      </w:r>
    </w:p>
    <w:p w:rsidR="00764847" w:rsidRDefault="00764847" w:rsidP="007648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Как правильно выбирать обувь?</w:t>
      </w:r>
    </w:p>
    <w:p w:rsidR="00764847" w:rsidRPr="00764847" w:rsidRDefault="00764847" w:rsidP="007648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764847" w:rsidRPr="00764847" w:rsidRDefault="00764847" w:rsidP="00764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обуви необходимо внимательно осмотреть внешний вид. Обувь в паре должна быть одинаковой по размерам, структуре и цвету материалов, хорошо отделанной, без пятен, складок и морщин, одноименные детали должны быть одинаковыми по плотности, толщине, форме, размерам. Не допускается местное отставание верха и подкладки от задника, мягкие носки и задники, плохое формирование пяток, носков, деформация верха, механические повреждения и </w:t>
      </w:r>
      <w:proofErr w:type="spell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неразглаженные</w:t>
      </w:r>
      <w:proofErr w:type="spellEnd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складки внутри обуви, осыпание красителей.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Подбирая новую обувь, необходимо примерять ее стоя, желательно сделать несколько шагов либо потоптаться на месте. Внутренние размеры и форма обуви должны соответствовать размерам и форме стопы, в противном случае стопа будет деформироваться, появятся мозоли.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советуем носить тесную обувь, так как она приводит нарушению кровообращения и пр.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Возможна ли замена обуви надлежащего качества?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</w:t>
      </w:r>
      <w:proofErr w:type="gram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proofErr w:type="gramEnd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потребителя при обнаружении недостатков в обуви.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 защите прав потребителей» № 2300-1 от 02.07.20092 г.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товара –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  <w:proofErr w:type="gramEnd"/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в случае обнаружения недостатков в товаре (если они не были оговорены продавцом) по своему выбору вправе потребовать:</w:t>
      </w:r>
    </w:p>
    <w:p w:rsidR="00764847" w:rsidRPr="00764847" w:rsidRDefault="00764847" w:rsidP="00764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товар этой же марки (этих же модели и (или) артикула);</w:t>
      </w:r>
    </w:p>
    <w:p w:rsidR="00764847" w:rsidRPr="00764847" w:rsidRDefault="00764847" w:rsidP="00764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такой же товар другой марки (модели, артикула) с соответствующим перерасчётом покупной цены;</w:t>
      </w:r>
    </w:p>
    <w:p w:rsidR="00764847" w:rsidRPr="00764847" w:rsidRDefault="00764847" w:rsidP="00764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покупной цены;</w:t>
      </w:r>
    </w:p>
    <w:p w:rsidR="00764847" w:rsidRPr="00764847" w:rsidRDefault="00764847" w:rsidP="00764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764847" w:rsidRPr="00764847" w:rsidRDefault="00764847" w:rsidP="0076484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купли-продажи с возвратом уплаченных денежных средств за товар.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 вправе потребовать также возмещения убытков, причинённых ему вследствие продажи товара ненадлежащего качества.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данные требования можно предъявить, если недостаток обнаружен в течение гарантийного срока. Если же такой срок не установлен, то в пределах 2 лет со дня покупки.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гарантийный срок товара?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- период, в течение которого в случае обнаружения недостатков в товаре изготовитель, продавец (уполномоченная организация и т.д.) отвечают за недостатки товара.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Свердловской области от 14 мая 2003г. N 295-ПП установлены следующие гарантийные сроки для сезонных товаров (в том числе обуви), которые исчисляются с момента наступления соответствующего сезона:</w:t>
      </w:r>
    </w:p>
    <w:p w:rsidR="00764847" w:rsidRPr="00764847" w:rsidRDefault="00764847" w:rsidP="007648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зимних изделий - с 1 ноября;</w:t>
      </w:r>
    </w:p>
    <w:p w:rsidR="00764847" w:rsidRPr="00764847" w:rsidRDefault="00764847" w:rsidP="007648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весенних изделий - с 1 апреля;</w:t>
      </w:r>
    </w:p>
    <w:p w:rsidR="00764847" w:rsidRPr="00764847" w:rsidRDefault="00764847" w:rsidP="007648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летних изделий - с 1 июня;</w:t>
      </w:r>
    </w:p>
    <w:p w:rsidR="00764847" w:rsidRPr="00764847" w:rsidRDefault="00764847" w:rsidP="0076484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осенних изделий - с 1 сентября.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обуви несезонного назначения гарантийные сроки исчисляются со дня купли-продажи данной обуви.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если докажет, что недостатки товара возникли до его передачи потребителю или по причинам, возникшим до этого момента.</w:t>
      </w:r>
    </w:p>
    <w:p w:rsid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продажи обуви.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Обувь до подачи в торговый зал должна пройти предпродажную подготовку, которая включает: распаковку, рассортировку и осмотр товара, проверку качества товара (по внешним признакам) и наличие необходимой информации о товаре и его изготовителе; при необходимости чистку и мелкий ремонт;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продажи товары должны быть сгруппированы по видам, моделям, размерам и выставлены в торговом зале;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для мужчин, женщин и детей должны размещаться в торговом зале отдельно;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иметь ярлыки с указанием своего наименования, артикула, цены, размера;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предоставить покупателю обуви условия для примерки. Для этой цели торговые залы должны быть оснащены </w:t>
      </w:r>
      <w:proofErr w:type="spell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скамейками, подставками;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продажу, при отпуске обуви в присутствии покупателя проверяет качество товара (путем внешнего осмотра), правильность подсчета стоимости покупки;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передается покупателю в упакованном виде без взимания за упаковку дополнительной платы;</w:t>
      </w:r>
    </w:p>
    <w:p w:rsidR="00764847" w:rsidRPr="00764847" w:rsidRDefault="00764847" w:rsidP="0076484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обувью покупателю передается товарный чек, в котором указываются наименование товара и продавца, дата продажи, артикул, цена товара, а также подпись лица, непосредственно осуществляющего продажу.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действовать потребителю в случае обнаружения недостатков в обуви?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должно быть указано одно из требований предусмотренных Законом РФ «О защите прав потребителей». Один экземпляр претензии необходимо вручить продавцу лично, либо направить заказным письмом с уведомлением. В случае личного вручения претензии на втором экземпляре продавец должен указать дату, должность, Ф.И.О., лица принявшего претензию и его подпись.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требования потребителя должны быть удовлетворены продавцом?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получения претензии, если потребителем заявлено требование:</w:t>
      </w:r>
    </w:p>
    <w:p w:rsidR="00764847" w:rsidRPr="00764847" w:rsidRDefault="00764847" w:rsidP="0076484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соразмерном уменьшении покупной цены товара;</w:t>
      </w:r>
    </w:p>
    <w:p w:rsidR="00764847" w:rsidRPr="00764847" w:rsidRDefault="00764847" w:rsidP="0076484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расходов на исправление недостатков товара  потребителем или третьим лицом;</w:t>
      </w:r>
    </w:p>
    <w:p w:rsidR="00764847" w:rsidRPr="00764847" w:rsidRDefault="00764847" w:rsidP="0076484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уплаченной за товар денежной суммы;</w:t>
      </w:r>
    </w:p>
    <w:p w:rsidR="00764847" w:rsidRPr="00764847" w:rsidRDefault="00764847" w:rsidP="0076484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возмещении убытков, причиненных потребителю вследствие продажи товара ненадлежащего качества либо предоставления ненадлежащей информации о товаре.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дней с момента получения претензии, если потребителем заявлено требование о замене товара (в случае необходимости проведения дополнительной проверки качества такого товара - в течение 20 дней со дня предъявления соответствующего требования.</w:t>
      </w:r>
      <w:proofErr w:type="gramEnd"/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45 дней, если потребителем заявлено требование об устранении недостатков товара.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должен действовать продавец при получении претензии?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потребителем недостатков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спора о причинах возникновения недостатка - экспертизу товара, которая проводится за счёт продавца.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отличается проверка качества товара от экспертизы?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качества товара осуществляет продавец или уполномоченная продавцом организация.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качества товара является акт.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-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экспертиза проводится специалистами не заинтересованными в результатах рассмотрения дела. Результатом экспертного исследования является – экспертное заключение.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присутствовать при проведении проверки качества товара и экспертизы товара и в случае несогласия с её результатами оспорить заключение такой экспертизы в судебном порядке.</w:t>
      </w:r>
    </w:p>
    <w:p w:rsidR="00764847" w:rsidRPr="00764847" w:rsidRDefault="00764847" w:rsidP="0076484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764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Потребитель имеет право потребовать документы о подтверждении соответствия товара установленным требованиям (декларацию о соответствии или сертификат соответствия).</w:t>
      </w:r>
    </w:p>
    <w:p w:rsidR="00764847" w:rsidRDefault="00764847">
      <w:pPr>
        <w:rPr>
          <w:rFonts w:ascii="Times New Roman" w:hAnsi="Times New Roman" w:cs="Times New Roman"/>
          <w:sz w:val="24"/>
          <w:szCs w:val="24"/>
        </w:rPr>
      </w:pPr>
    </w:p>
    <w:p w:rsidR="00764847" w:rsidRDefault="00764847" w:rsidP="0076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F0367">
          <w:rPr>
            <w:rStyle w:val="a5"/>
            <w:rFonts w:ascii="Times New Roman" w:hAnsi="Times New Roman" w:cs="Times New Roman"/>
            <w:sz w:val="24"/>
            <w:szCs w:val="24"/>
          </w:rPr>
          <w:t>http://www.66.rospotrebnadzor.ru/news-all/-/asset_publisher/3Bmy/content/</w:t>
        </w:r>
      </w:hyperlink>
    </w:p>
    <w:p w:rsidR="00764847" w:rsidRPr="00764847" w:rsidRDefault="00764847" w:rsidP="00764847">
      <w:pPr>
        <w:rPr>
          <w:rFonts w:ascii="Times New Roman" w:hAnsi="Times New Roman" w:cs="Times New Roman"/>
          <w:sz w:val="24"/>
          <w:szCs w:val="24"/>
        </w:rPr>
      </w:pPr>
    </w:p>
    <w:sectPr w:rsidR="00764847" w:rsidRPr="00764847" w:rsidSect="006E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38"/>
    <w:multiLevelType w:val="multilevel"/>
    <w:tmpl w:val="DA2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65A8E"/>
    <w:multiLevelType w:val="multilevel"/>
    <w:tmpl w:val="9DC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F3D68"/>
    <w:multiLevelType w:val="multilevel"/>
    <w:tmpl w:val="058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6618A"/>
    <w:multiLevelType w:val="multilevel"/>
    <w:tmpl w:val="877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847"/>
    <w:rsid w:val="005B002C"/>
    <w:rsid w:val="006E5054"/>
    <w:rsid w:val="00764847"/>
    <w:rsid w:val="008519F6"/>
    <w:rsid w:val="00C6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54"/>
  </w:style>
  <w:style w:type="paragraph" w:styleId="1">
    <w:name w:val="heading 1"/>
    <w:basedOn w:val="a"/>
    <w:link w:val="10"/>
    <w:uiPriority w:val="9"/>
    <w:qFormat/>
    <w:rsid w:val="00764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47"/>
    <w:rPr>
      <w:b/>
      <w:bCs/>
    </w:rPr>
  </w:style>
  <w:style w:type="character" w:customStyle="1" w:styleId="apple-converted-space">
    <w:name w:val="apple-converted-space"/>
    <w:basedOn w:val="a0"/>
    <w:rsid w:val="00764847"/>
  </w:style>
  <w:style w:type="character" w:styleId="a5">
    <w:name w:val="Hyperlink"/>
    <w:basedOn w:val="a0"/>
    <w:uiPriority w:val="99"/>
    <w:unhideWhenUsed/>
    <w:rsid w:val="00764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6.rospotrebnadzor.ru/news-all/-/asset_publisher/3Bmy/cont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2020-01-22T09:14:00Z</dcterms:created>
  <dcterms:modified xsi:type="dcterms:W3CDTF">2020-01-23T12:15:00Z</dcterms:modified>
</cp:coreProperties>
</file>