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CF" w:rsidRPr="007533CF" w:rsidRDefault="007533CF" w:rsidP="007533CF">
      <w:pPr>
        <w:shd w:val="clear" w:color="auto" w:fill="FFFFFF"/>
        <w:spacing w:before="240" w:after="240" w:line="240" w:lineRule="auto"/>
        <w:jc w:val="both"/>
        <w:outlineLvl w:val="1"/>
        <w:rPr>
          <w:rFonts w:ascii="Times New Roman" w:eastAsia="Times New Roman" w:hAnsi="Times New Roman" w:cs="Times New Roman"/>
          <w:b/>
          <w:bCs/>
          <w:sz w:val="32"/>
          <w:szCs w:val="32"/>
          <w:lang w:eastAsia="ru-RU"/>
        </w:rPr>
      </w:pPr>
      <w:r w:rsidRPr="007533CF">
        <w:rPr>
          <w:rFonts w:ascii="Times New Roman" w:eastAsia="Times New Roman" w:hAnsi="Times New Roman" w:cs="Times New Roman"/>
          <w:b/>
          <w:bCs/>
          <w:sz w:val="32"/>
          <w:szCs w:val="32"/>
          <w:lang w:eastAsia="ru-RU"/>
        </w:rPr>
        <w:t>Об особенностях предоставления платных медицинских услуг</w:t>
      </w:r>
    </w:p>
    <w:p w:rsidR="007533CF" w:rsidRPr="007533CF" w:rsidRDefault="007533CF" w:rsidP="007533CF">
      <w:pPr>
        <w:shd w:val="clear" w:color="auto" w:fill="FFFFFF"/>
        <w:spacing w:before="240" w:after="240" w:line="240" w:lineRule="auto"/>
        <w:jc w:val="both"/>
        <w:outlineLvl w:val="1"/>
        <w:rPr>
          <w:rFonts w:ascii="Times New Roman" w:eastAsia="Times New Roman" w:hAnsi="Times New Roman" w:cs="Times New Roman"/>
          <w:b/>
          <w:bCs/>
          <w:sz w:val="24"/>
          <w:szCs w:val="24"/>
          <w:lang w:eastAsia="ru-RU"/>
        </w:rPr>
      </w:pP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7533CF">
        <w:rPr>
          <w:rFonts w:ascii="Times New Roman" w:eastAsia="Times New Roman" w:hAnsi="Times New Roman" w:cs="Times New Roman"/>
          <w:sz w:val="24"/>
          <w:szCs w:val="24"/>
          <w:lang w:eastAsia="ru-RU"/>
        </w:rPr>
        <w:t>дств гр</w:t>
      </w:r>
      <w:proofErr w:type="gramEnd"/>
      <w:r w:rsidRPr="007533CF">
        <w:rPr>
          <w:rFonts w:ascii="Times New Roman" w:eastAsia="Times New Roman" w:hAnsi="Times New Roman" w:cs="Times New Roman"/>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Платные медицинские услуги представляют собой дополнение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 соответствующих территориальных программ в субъектах Российской Федерации.</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proofErr w:type="gramStart"/>
      <w:r w:rsidRPr="007533CF">
        <w:rPr>
          <w:rFonts w:ascii="Times New Roman" w:eastAsia="Times New Roman" w:hAnsi="Times New Roman" w:cs="Times New Roman"/>
          <w:sz w:val="24"/>
          <w:szCs w:val="24"/>
          <w:lang w:eastAsia="ru-RU"/>
        </w:rPr>
        <w:t>Отношения между хозяйствующими субъектами (организациями и индивидуальными предпринимателями), осуществляющими медицинскую деятельность, и физическими лицами, основанные на возмездном предоставлении гражданам медицинских услуг, регулируются соответствующими положениями Гражданского кодекса Российской Федерации, Законом Российской Федерации от 07.02.1992 № 2300-1 «О защите прав потребителей» (далее – Закон РФ «О защите прав потребителей», Закон), а также Правилами предоставления медицинскими организациями платных медицинских услуг, утвержденными постановлением Правительства Российской Федерации</w:t>
      </w:r>
      <w:proofErr w:type="gramEnd"/>
      <w:r w:rsidRPr="007533CF">
        <w:rPr>
          <w:rFonts w:ascii="Times New Roman" w:eastAsia="Times New Roman" w:hAnsi="Times New Roman" w:cs="Times New Roman"/>
          <w:sz w:val="24"/>
          <w:szCs w:val="24"/>
          <w:lang w:eastAsia="ru-RU"/>
        </w:rPr>
        <w:t xml:space="preserve"> от 04.10.2012 № 1006 (далее – Правила). Соблюдение содержащихся в них обязательных требований определяет предмет федерального государственного надзора в области защиты прав потребителей медицинских услуг.</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7 Правил медицинские организации вправе предоставлять на платной основе такие виды медицинских услуг, как индивидуальный медицинский по</w:t>
      </w:r>
      <w:proofErr w:type="gramStart"/>
      <w:r w:rsidRPr="007533CF">
        <w:rPr>
          <w:rFonts w:ascii="Times New Roman" w:eastAsia="Times New Roman" w:hAnsi="Times New Roman" w:cs="Times New Roman"/>
          <w:sz w:val="24"/>
          <w:szCs w:val="24"/>
          <w:lang w:eastAsia="ru-RU"/>
        </w:rPr>
        <w:t>ст в ст</w:t>
      </w:r>
      <w:proofErr w:type="gramEnd"/>
      <w:r w:rsidRPr="007533CF">
        <w:rPr>
          <w:rFonts w:ascii="Times New Roman" w:eastAsia="Times New Roman" w:hAnsi="Times New Roman" w:cs="Times New Roman"/>
          <w:sz w:val="24"/>
          <w:szCs w:val="24"/>
          <w:lang w:eastAsia="ru-RU"/>
        </w:rPr>
        <w:t>ационаре; применение для лечения лекарств, не входящих в перечень жизненно необходимых и важнейших лекарственных препаратов; применение медицинских изделий и лечебного питания, не предусмотренных стандартами медпомощи; анонимное оказание медицинских услуг. Платно оказываются медицинские услуги иностранным гражданам, не застрахованным по обязательному медицинскому страхованию. Также взимается плата при самостоятельном обращении за получением медицинских услуг (кроме случаев оказания скорой медицинской помощи и медицинской помощи, оказываемой в неотложной или экстренной форме).</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Предоставление платных медицинских услуг осуществляется при обязательном наличии у медицинского учреждения лицензии на каждый вид деятельности (п. 46 ч. 1 ст. 12 Федерального закона от 04.05.2011 № 99 «О лицензировании отдельных видов деятельности»).</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11 Правил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 для индивидуального предпринимателя - фамилия, имя и отчество (если имеется);</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proofErr w:type="gramStart"/>
      <w:r w:rsidRPr="007533CF">
        <w:rPr>
          <w:rFonts w:ascii="Times New Roman" w:eastAsia="Times New Roman" w:hAnsi="Times New Roman" w:cs="Times New Roman"/>
          <w:sz w:val="24"/>
          <w:szCs w:val="24"/>
          <w:lang w:eastAsia="ru-RU"/>
        </w:rP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w:t>
      </w:r>
      <w:r w:rsidRPr="007533CF">
        <w:rPr>
          <w:rFonts w:ascii="Times New Roman" w:eastAsia="Times New Roman" w:hAnsi="Times New Roman" w:cs="Times New Roman"/>
          <w:sz w:val="24"/>
          <w:szCs w:val="24"/>
          <w:lang w:eastAsia="ru-RU"/>
        </w:rPr>
        <w:lastRenderedPageBreak/>
        <w:t>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roofErr w:type="gramEnd"/>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proofErr w:type="spellStart"/>
      <w:r w:rsidRPr="007533CF">
        <w:rPr>
          <w:rFonts w:ascii="Times New Roman" w:eastAsia="Times New Roman" w:hAnsi="Times New Roman" w:cs="Times New Roman"/>
          <w:sz w:val="24"/>
          <w:szCs w:val="24"/>
          <w:lang w:eastAsia="ru-RU"/>
        </w:rPr>
        <w:t>д</w:t>
      </w:r>
      <w:proofErr w:type="spellEnd"/>
      <w:r w:rsidRPr="007533CF">
        <w:rPr>
          <w:rFonts w:ascii="Times New Roman" w:eastAsia="Times New Roman" w:hAnsi="Times New Roman" w:cs="Times New Roman"/>
          <w:sz w:val="24"/>
          <w:szCs w:val="24"/>
          <w:lang w:eastAsia="ru-RU"/>
        </w:rPr>
        <w:t>) порядок и условия предоставления медицинской помощи в соответствии с программой и территориальной программой;</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proofErr w:type="spellStart"/>
      <w:r w:rsidRPr="007533CF">
        <w:rPr>
          <w:rFonts w:ascii="Times New Roman" w:eastAsia="Times New Roman" w:hAnsi="Times New Roman" w:cs="Times New Roman"/>
          <w:sz w:val="24"/>
          <w:szCs w:val="24"/>
          <w:lang w:eastAsia="ru-RU"/>
        </w:rPr>
        <w:t>з</w:t>
      </w:r>
      <w:proofErr w:type="spellEnd"/>
      <w:r w:rsidRPr="007533CF">
        <w:rPr>
          <w:rFonts w:ascii="Times New Roman" w:eastAsia="Times New Roman" w:hAnsi="Times New Roman" w:cs="Times New Roman"/>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13 Правил потребитель вправе потребовать для ознакомления копию учредительного документа медицинской организации, копию свидетельства о государственной регистрации (для индивидуального предпринимателя), копию лицензии на осуществление медицинской деятельности с приложением перечня работ (услуг).</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proofErr w:type="gramStart"/>
      <w:r w:rsidRPr="007533CF">
        <w:rPr>
          <w:rFonts w:ascii="Times New Roman" w:eastAsia="Times New Roman" w:hAnsi="Times New Roman" w:cs="Times New Roman"/>
          <w:sz w:val="24"/>
          <w:szCs w:val="24"/>
          <w:lang w:eastAsia="ru-RU"/>
        </w:rPr>
        <w:t>Договор о предоставлении платных медицинских услуг (далее – договор) заключается потребителем и исполнителем в письменной форме и должен содержать сведения об исполнителе, потребителе услуги, информацию о перечне платных медицинских услуг, предоставляемых в соответствии с договором, их стоимости, сроках и порядке их оплаты, условиях и сроках предоставления платных медицинских услуг, ответственности сторон за невыполнение условий договора, порядке изменения и расторжения договора, иных</w:t>
      </w:r>
      <w:proofErr w:type="gramEnd"/>
      <w:r w:rsidRPr="007533CF">
        <w:rPr>
          <w:rFonts w:ascii="Times New Roman" w:eastAsia="Times New Roman" w:hAnsi="Times New Roman" w:cs="Times New Roman"/>
          <w:sz w:val="24"/>
          <w:szCs w:val="24"/>
          <w:lang w:eastAsia="ru-RU"/>
        </w:rPr>
        <w:t xml:space="preserve"> </w:t>
      </w:r>
      <w:proofErr w:type="gramStart"/>
      <w:r w:rsidRPr="007533CF">
        <w:rPr>
          <w:rFonts w:ascii="Times New Roman" w:eastAsia="Times New Roman" w:hAnsi="Times New Roman" w:cs="Times New Roman"/>
          <w:sz w:val="24"/>
          <w:szCs w:val="24"/>
          <w:lang w:eastAsia="ru-RU"/>
        </w:rPr>
        <w:t>условиях</w:t>
      </w:r>
      <w:proofErr w:type="gramEnd"/>
      <w:r w:rsidRPr="007533CF">
        <w:rPr>
          <w:rFonts w:ascii="Times New Roman" w:eastAsia="Times New Roman" w:hAnsi="Times New Roman" w:cs="Times New Roman"/>
          <w:sz w:val="24"/>
          <w:szCs w:val="24"/>
          <w:lang w:eastAsia="ru-RU"/>
        </w:rPr>
        <w:t>, определяемых по соглашению сторон (п. 16, 17 Правил).</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27 Правил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При этом</w:t>
      </w:r>
      <w:proofErr w:type="gramStart"/>
      <w:r w:rsidRPr="007533CF">
        <w:rPr>
          <w:rFonts w:ascii="Times New Roman" w:eastAsia="Times New Roman" w:hAnsi="Times New Roman" w:cs="Times New Roman"/>
          <w:sz w:val="24"/>
          <w:szCs w:val="24"/>
          <w:lang w:eastAsia="ru-RU"/>
        </w:rPr>
        <w:t>,</w:t>
      </w:r>
      <w:proofErr w:type="gramEnd"/>
      <w:r w:rsidRPr="007533CF">
        <w:rPr>
          <w:rFonts w:ascii="Times New Roman" w:eastAsia="Times New Roman" w:hAnsi="Times New Roman" w:cs="Times New Roman"/>
          <w:sz w:val="24"/>
          <w:szCs w:val="24"/>
          <w:lang w:eastAsia="ru-RU"/>
        </w:rPr>
        <w:t xml:space="preserve"> если оказание таких услуг сопряжено с медицинским вмешательством, обязательно наличие на этот счет информированного добровольного согласия потребителя, которое дается в порядке, установленном ст. 20 Федерального закона от 21.11.2011 № 323-ФЗ «Об основах охраны здоровья граждан в Российской Федерации».</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w:t>
      </w:r>
      <w:r w:rsidRPr="007533CF">
        <w:rPr>
          <w:rFonts w:ascii="Times New Roman" w:eastAsia="Times New Roman" w:hAnsi="Times New Roman" w:cs="Times New Roman"/>
          <w:sz w:val="24"/>
          <w:szCs w:val="24"/>
          <w:lang w:eastAsia="ru-RU"/>
        </w:rPr>
        <w:lastRenderedPageBreak/>
        <w:t>услуг, качество предоставляемых платных медицинских услуг должно соответствовать этим требованиям.</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(п. 31 Правил).</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1 ст. 29 Закона РФ «О защите прав потребителей» потребитель при обнаружении недостатков оказанной услуги вправе по своему выбору предъявить одно из требований, установленных нормами этой статьи.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и потребовать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ст. 14 Закона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полном объеме.</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В случае</w:t>
      </w:r>
      <w:proofErr w:type="gramStart"/>
      <w:r w:rsidRPr="007533CF">
        <w:rPr>
          <w:rFonts w:ascii="Times New Roman" w:eastAsia="Times New Roman" w:hAnsi="Times New Roman" w:cs="Times New Roman"/>
          <w:sz w:val="24"/>
          <w:szCs w:val="24"/>
          <w:lang w:eastAsia="ru-RU"/>
        </w:rPr>
        <w:t>,</w:t>
      </w:r>
      <w:proofErr w:type="gramEnd"/>
      <w:r w:rsidRPr="007533CF">
        <w:rPr>
          <w:rFonts w:ascii="Times New Roman" w:eastAsia="Times New Roman" w:hAnsi="Times New Roman" w:cs="Times New Roman"/>
          <w:sz w:val="24"/>
          <w:szCs w:val="24"/>
          <w:lang w:eastAsia="ru-RU"/>
        </w:rPr>
        <w:t xml:space="preserve"> если имущественные требования потребителя не удовлетворены в добровольном порядке, спор подлежит разрешению в рамках гражданского судопроизводства (п. 1 ст. 11 Гражданского кодекса Российской Федерации и п. 1 ст. 17 Закона).</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В соответствии с п. 2 ст. 17 Закона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или исполнения договора.</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 xml:space="preserve">При этом в соответствии с п. 3 ст. 17 Закона и ст. 333.36 Налогового кодекса Российской Федерации при обращении с иском в суд потребители освобождаются от уплаты государственной пошлины по делам, связанным с нарушением их прав (в случае, если цена иска не превышает 1 000 </w:t>
      </w:r>
      <w:proofErr w:type="spellStart"/>
      <w:r w:rsidRPr="007533CF">
        <w:rPr>
          <w:rFonts w:ascii="Times New Roman" w:eastAsia="Times New Roman" w:hAnsi="Times New Roman" w:cs="Times New Roman"/>
          <w:sz w:val="24"/>
          <w:szCs w:val="24"/>
          <w:lang w:eastAsia="ru-RU"/>
        </w:rPr>
        <w:t>000</w:t>
      </w:r>
      <w:proofErr w:type="spellEnd"/>
      <w:r w:rsidRPr="007533CF">
        <w:rPr>
          <w:rFonts w:ascii="Times New Roman" w:eastAsia="Times New Roman" w:hAnsi="Times New Roman" w:cs="Times New Roman"/>
          <w:sz w:val="24"/>
          <w:szCs w:val="24"/>
          <w:lang w:eastAsia="ru-RU"/>
        </w:rPr>
        <w:t xml:space="preserve"> рублей).</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Кроме того, в соответствии со ст. 15 Закона потребитель вправе потребовать компенсации морального вреда, размер которой определяется судом и не зависит от размера возмещения имущественного вреда.</w:t>
      </w:r>
    </w:p>
    <w:p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Относительно проверки качества предоставленных платных медицинских услуг следует иметь в виду, что федеральным органом исполнительной власти, осуществляющим функции по контролю и надзору в сфере здравоохранения</w:t>
      </w:r>
      <w:r>
        <w:rPr>
          <w:rFonts w:ascii="Times New Roman" w:eastAsia="Times New Roman" w:hAnsi="Times New Roman" w:cs="Times New Roman"/>
          <w:sz w:val="24"/>
          <w:szCs w:val="24"/>
          <w:lang w:eastAsia="ru-RU"/>
        </w:rPr>
        <w:t>,</w:t>
      </w:r>
      <w:r w:rsidRPr="007533CF">
        <w:rPr>
          <w:rFonts w:ascii="Times New Roman" w:eastAsia="Times New Roman" w:hAnsi="Times New Roman" w:cs="Times New Roman"/>
          <w:sz w:val="24"/>
          <w:szCs w:val="24"/>
          <w:lang w:eastAsia="ru-RU"/>
        </w:rPr>
        <w:t xml:space="preserve"> является Федеральная служба по надзору в сфере здравоохранения (</w:t>
      </w:r>
      <w:proofErr w:type="spellStart"/>
      <w:r w:rsidRPr="007533CF">
        <w:rPr>
          <w:rFonts w:ascii="Times New Roman" w:eastAsia="Times New Roman" w:hAnsi="Times New Roman" w:cs="Times New Roman"/>
          <w:sz w:val="24"/>
          <w:szCs w:val="24"/>
          <w:lang w:eastAsia="ru-RU"/>
        </w:rPr>
        <w:t>Росздравнадзор</w:t>
      </w:r>
      <w:proofErr w:type="spellEnd"/>
      <w:r w:rsidRPr="007533CF">
        <w:rPr>
          <w:rFonts w:ascii="Times New Roman" w:eastAsia="Times New Roman" w:hAnsi="Times New Roman" w:cs="Times New Roman"/>
          <w:sz w:val="24"/>
          <w:szCs w:val="24"/>
          <w:lang w:eastAsia="ru-RU"/>
        </w:rPr>
        <w:t>), на которую возложен государственный контроль качества и безопасности медицинской деятельности.</w:t>
      </w:r>
      <w:r w:rsidRPr="007533CF">
        <w:rPr>
          <w:rFonts w:ascii="Times New Roman" w:eastAsia="Times New Roman" w:hAnsi="Times New Roman" w:cs="Times New Roman"/>
          <w:sz w:val="24"/>
          <w:szCs w:val="24"/>
          <w:lang w:eastAsia="ru-RU"/>
        </w:rPr>
        <w:br/>
        <w:t> </w:t>
      </w:r>
    </w:p>
    <w:p w:rsidR="007533CF" w:rsidRDefault="007533CF">
      <w:pPr>
        <w:rPr>
          <w:rFonts w:ascii="Times New Roman" w:hAnsi="Times New Roman" w:cs="Times New Roman"/>
          <w:sz w:val="24"/>
          <w:szCs w:val="24"/>
        </w:rPr>
      </w:pPr>
      <w:r w:rsidRPr="007533CF">
        <w:rPr>
          <w:rFonts w:ascii="Times New Roman" w:hAnsi="Times New Roman" w:cs="Times New Roman"/>
          <w:sz w:val="24"/>
          <w:szCs w:val="24"/>
        </w:rPr>
        <w:t xml:space="preserve">ИСТОЧНИК: </w:t>
      </w:r>
      <w:hyperlink r:id="rId4" w:history="1">
        <w:r w:rsidR="00471335" w:rsidRPr="00BD0EE1">
          <w:rPr>
            <w:rStyle w:val="a4"/>
            <w:rFonts w:ascii="Times New Roman" w:hAnsi="Times New Roman" w:cs="Times New Roman"/>
            <w:sz w:val="24"/>
            <w:szCs w:val="24"/>
          </w:rPr>
          <w:t>http://19.rospotrebnadzor.ru/news/-/asset_publisher/nhS4/content/</w:t>
        </w:r>
      </w:hyperlink>
    </w:p>
    <w:p w:rsidR="00471335" w:rsidRPr="007533CF" w:rsidRDefault="00471335">
      <w:pPr>
        <w:rPr>
          <w:rFonts w:ascii="Times New Roman" w:hAnsi="Times New Roman" w:cs="Times New Roman"/>
          <w:sz w:val="24"/>
          <w:szCs w:val="24"/>
        </w:rPr>
      </w:pPr>
    </w:p>
    <w:sectPr w:rsidR="00471335" w:rsidRPr="007533CF" w:rsidSect="00BA4D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33CF"/>
    <w:rsid w:val="00004153"/>
    <w:rsid w:val="00471335"/>
    <w:rsid w:val="006C658B"/>
    <w:rsid w:val="007533CF"/>
    <w:rsid w:val="00BA4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C3"/>
  </w:style>
  <w:style w:type="paragraph" w:styleId="2">
    <w:name w:val="heading 2"/>
    <w:basedOn w:val="a"/>
    <w:link w:val="20"/>
    <w:uiPriority w:val="9"/>
    <w:qFormat/>
    <w:rsid w:val="007533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33C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3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713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4397928">
      <w:bodyDiv w:val="1"/>
      <w:marLeft w:val="0"/>
      <w:marRight w:val="0"/>
      <w:marTop w:val="0"/>
      <w:marBottom w:val="0"/>
      <w:divBdr>
        <w:top w:val="none" w:sz="0" w:space="0" w:color="auto"/>
        <w:left w:val="none" w:sz="0" w:space="0" w:color="auto"/>
        <w:bottom w:val="none" w:sz="0" w:space="0" w:color="auto"/>
        <w:right w:val="none" w:sz="0" w:space="0" w:color="auto"/>
      </w:divBdr>
      <w:divsChild>
        <w:div w:id="506821556">
          <w:marLeft w:val="340"/>
          <w:marRight w:val="136"/>
          <w:marTop w:val="0"/>
          <w:marBottom w:val="0"/>
          <w:divBdr>
            <w:top w:val="none" w:sz="0" w:space="0" w:color="auto"/>
            <w:left w:val="none" w:sz="0" w:space="0" w:color="auto"/>
            <w:bottom w:val="none" w:sz="0" w:space="0" w:color="auto"/>
            <w:right w:val="none" w:sz="0" w:space="0" w:color="auto"/>
          </w:divBdr>
          <w:divsChild>
            <w:div w:id="1656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9.rospotrebnadzor.ru/news/-/asset_publisher/nhS4/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1310</Words>
  <Characters>7470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2020-01-30T10:19:00Z</dcterms:created>
  <dcterms:modified xsi:type="dcterms:W3CDTF">2020-01-31T12:49:00Z</dcterms:modified>
</cp:coreProperties>
</file>