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D0" w:rsidRPr="000252D0" w:rsidRDefault="000252D0" w:rsidP="00F63BEE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2D0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0252D0" w:rsidRPr="000252D0" w:rsidRDefault="000252D0" w:rsidP="00F63BEE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профилактике</w:t>
      </w:r>
      <w:r w:rsidRPr="000252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энтеровирусной инфекции</w:t>
      </w:r>
    </w:p>
    <w:p w:rsidR="000252D0" w:rsidRPr="000252D0" w:rsidRDefault="000252D0" w:rsidP="00F63BEE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теплый период года в условиях массового пребывания людей в курортных зонах увеличиваются риски возникновения не только случаев острых кишечных, но и других инфекций, среди которых одними из актуальных являются заболевания энтеровирусной этиологии.</w:t>
      </w:r>
      <w:proofErr w:type="gramEnd"/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риски связаны со снижением внимания к личной гигиене в местах с массовым скоплением людей, с приобретением и употреблением пищи в необорудованных местах, употреблением сырой воды, купанием в местах с необорудованной пляжной территорией.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Энтеровирусная инфекция (ЭВИ) – повсеместно распространенное инфекционное заболевание, вызываемое различными видами </w:t>
      </w:r>
      <w:proofErr w:type="spellStart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энтеровирусов</w:t>
      </w:r>
      <w:proofErr w:type="spellEnd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 во внешней среде, хорошо переносят низкие температуры: в условиях холодильника они сохраняются в течение нескольких недель, в водопроводной воде выживают до 18 дней, в речной воде - около месяца, в очищенных сточных водах - до двух месяцев. В тоже время вирус быстро погибает при прогревании и кипячении.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инфекции является только человек - больной или носитель возбудителя. ЭВИ часто заражаются маленькие дети при попадании небольшой дозы возбудителя с водой или с пищей. Основными путями передачи ЭВИ являются </w:t>
      </w:r>
      <w:proofErr w:type="gramStart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  <w:proofErr w:type="gramEnd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контактно-бытовой, дополнительным - воздушно-капельный при развитии у больных симптомов поражения верхних дыхательных путей.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Факторами передачи инфекции могут быть: сырая вода и приготовленный из неё лед, недостаточно обработанные овощи, фрукты, зелень, грязные руки, игрушки и другие объекты внешней среды, загрязненные </w:t>
      </w:r>
      <w:proofErr w:type="spellStart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энтеровирусами</w:t>
      </w:r>
      <w:proofErr w:type="spellEnd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ЭВИ может протекать в различных формах – в виде </w:t>
      </w:r>
      <w:proofErr w:type="spellStart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герпетической</w:t>
      </w:r>
      <w:proofErr w:type="spellEnd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ангины, высыпаний на коже туловища, конечностей, на лице в области ротовой полости, расстройств пищеварения. Перечисленные симптомы могут сопровождаться лихорадкой, слабостью, головными и мышечными болями. Наиболее опасен серозный вирусный менингит. Основными симптомами менингита являются: острое начало заболевания с высокой лихорадкой, головная боль, повторная рвота, мышечные боли, боли в животе, у детей раннего возраста могут развиться судороги.    </w:t>
      </w:r>
    </w:p>
    <w:p w:rsidR="000252D0" w:rsidRPr="000252D0" w:rsidRDefault="000252D0" w:rsidP="000252D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ИЗБЕЖАТЬ ЗАРАЖЕНИЯ ЭНТЕРОВИРУСНОЙ ИНФЕКЦИЕЙ, НЕОБХОДИМО: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 руки с мылом после посещения туалета, перед едой, после смены подгузника у ребенка;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тщательно мыть фрукты и овощи кипяченой или </w:t>
      </w:r>
      <w:proofErr w:type="spellStart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бутилированной</w:t>
      </w:r>
      <w:proofErr w:type="spellEnd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пить воду только гарантированного качества: </w:t>
      </w:r>
      <w:proofErr w:type="spellStart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производства или кипяченую;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избегать контактов с людьми с признаками инфекционных заболеваний, с сыпью, температурой, кашлем и другими симптомами;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тех бассейнах, в которых проводится обеззараживание и контроль качества воды;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на специально оборудованных пляжах;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родителям необходимо следить за детьми во время купания во избежание заглатывания воды;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пищу от мух и других насекомых.</w:t>
      </w:r>
    </w:p>
    <w:p w:rsidR="000252D0" w:rsidRPr="000252D0" w:rsidRDefault="000252D0" w:rsidP="000252D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ПОМНИТЬ, ЧТО РИСКИ ЗАБОЛЕВАНИЯ УВЕЛИЧИВАЮТСЯ, ЕСЛИ: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трогать грязными руками лицо, нос, глаза, употреблять пищу немытыми руками;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пить сырую воду;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пить воду из питьевых фонтанчиков;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лёд для охлаждения напитков, приготовленный из воды неизвестного качества;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покупать продукты и напитки у уличных торговцев;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пищу в необорудованных для этой цели местах, в местах с низким уровнем соблюдения санитарной культуры;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термически необработанные продукты;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 фрукты, овощи и зелень сырой водой, в том числе водой из-под крана;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с маленькими детьми мероприятия с большим скоплением людей;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в бассейнах, вода которых не подвергается периодическому обеззараживанию и контролю качества;</w:t>
      </w:r>
    </w:p>
    <w:p w:rsidR="000252D0" w:rsidRPr="000252D0" w:rsidRDefault="000252D0" w:rsidP="000252D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в местах с необорудованной пляжной зоной.</w:t>
      </w:r>
    </w:p>
    <w:p w:rsidR="000252D0" w:rsidRPr="000252D0" w:rsidRDefault="000252D0" w:rsidP="000252D0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D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появлении симптомов инфекционных заболеваний - повышенной температуры тела, кашля, насморка, боли в горле, сыпи, головной боли, жидкого стула и других следует немедленно обращаться за медицинской помощью.</w:t>
      </w:r>
    </w:p>
    <w:p w:rsidR="000252D0" w:rsidRDefault="000252D0">
      <w:pPr>
        <w:rPr>
          <w:rFonts w:ascii="Times New Roman" w:hAnsi="Times New Roman" w:cs="Times New Roman"/>
          <w:sz w:val="24"/>
          <w:szCs w:val="24"/>
        </w:rPr>
      </w:pPr>
    </w:p>
    <w:p w:rsidR="000252D0" w:rsidRDefault="0002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3F61A9">
          <w:rPr>
            <w:rStyle w:val="a5"/>
            <w:rFonts w:ascii="Times New Roman" w:hAnsi="Times New Roman" w:cs="Times New Roman"/>
            <w:sz w:val="24"/>
            <w:szCs w:val="24"/>
          </w:rPr>
          <w:t>http://39.rospotrebnadzor.ru/content/o-merah-profilaktiki-enterovirusnoy-infekcii</w:t>
        </w:r>
      </w:hyperlink>
    </w:p>
    <w:p w:rsidR="000252D0" w:rsidRPr="000252D0" w:rsidRDefault="000252D0">
      <w:pPr>
        <w:rPr>
          <w:rFonts w:ascii="Times New Roman" w:hAnsi="Times New Roman" w:cs="Times New Roman"/>
          <w:sz w:val="24"/>
          <w:szCs w:val="24"/>
        </w:rPr>
      </w:pPr>
    </w:p>
    <w:sectPr w:rsidR="000252D0" w:rsidRPr="000252D0" w:rsidSect="0057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D0"/>
    <w:rsid w:val="000252D0"/>
    <w:rsid w:val="00576AA5"/>
    <w:rsid w:val="00806EC9"/>
    <w:rsid w:val="00D6313F"/>
    <w:rsid w:val="00F6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A5"/>
  </w:style>
  <w:style w:type="paragraph" w:styleId="1">
    <w:name w:val="heading 1"/>
    <w:basedOn w:val="a"/>
    <w:link w:val="10"/>
    <w:uiPriority w:val="9"/>
    <w:qFormat/>
    <w:rsid w:val="00025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2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2D0"/>
    <w:rPr>
      <w:b/>
      <w:bCs/>
    </w:rPr>
  </w:style>
  <w:style w:type="character" w:styleId="a5">
    <w:name w:val="Hyperlink"/>
    <w:basedOn w:val="a0"/>
    <w:uiPriority w:val="99"/>
    <w:unhideWhenUsed/>
    <w:rsid w:val="00025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7896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8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48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9.rospotrebnadzor.ru/content/o-merah-profilaktiki-enterovirusnoy-infek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2020-06-19T11:06:00Z</dcterms:created>
  <dcterms:modified xsi:type="dcterms:W3CDTF">2020-06-29T13:05:00Z</dcterms:modified>
</cp:coreProperties>
</file>