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19" w:rsidRDefault="002B2C19" w:rsidP="002B2C19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Эпидемиологическая ситуация по инфекциям, передающимся с укусами клещей</w:t>
      </w:r>
    </w:p>
    <w:p w:rsidR="00EA47B1" w:rsidRDefault="00EA47B1" w:rsidP="002B2C1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C19" w:rsidRDefault="002B2C19" w:rsidP="002B2C1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ФБУЗ «Центр гигиены и эпидемиологии в РСО – Алания» ведет работу с населением по профилактике инфекций, передающихся клещами.</w:t>
      </w:r>
    </w:p>
    <w:p w:rsidR="002B2C19" w:rsidRDefault="002B2C19" w:rsidP="002B2C1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сезон (с мая по октябрь)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поводу присасывания клещей обратилось – 246 человек, из них до 14 лет – 83. За всеми установлено медицинское наблюдение.</w:t>
      </w:r>
    </w:p>
    <w:p w:rsidR="002B2C19" w:rsidRDefault="002B2C19" w:rsidP="002B2C1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клещей на предмет их зараженности проводятся на базе коммерческих клинических лабораторий: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Гемотест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Инвитро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Хеликс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2C19" w:rsidRPr="002B2C19" w:rsidRDefault="002B2C19" w:rsidP="002B2C19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сезон проводились</w:t>
      </w:r>
      <w:r w:rsidRPr="002B2C19">
        <w:rPr>
          <w:rFonts w:ascii="Times New Roman" w:hAnsi="Times New Roman" w:cs="Times New Roman"/>
          <w:sz w:val="28"/>
          <w:szCs w:val="28"/>
        </w:rPr>
        <w:t xml:space="preserve"> акарицидные обработки территорий детских дошкольных и школьных образовательных учреждений, а также зон отдыха населения, обработанная площадь составила </w:t>
      </w:r>
      <w:r>
        <w:rPr>
          <w:rFonts w:ascii="Times New Roman" w:hAnsi="Times New Roman" w:cs="Times New Roman"/>
          <w:sz w:val="28"/>
          <w:szCs w:val="28"/>
        </w:rPr>
        <w:t>87,8 Га.</w:t>
      </w:r>
    </w:p>
    <w:p w:rsidR="002B2C19" w:rsidRDefault="002B2C19" w:rsidP="002B2C1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Ветеринарной службой проведена работа по обработке поголовья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крупного и мелкого рогатого</w:t>
      </w:r>
      <w:r>
        <w:rPr>
          <w:rFonts w:ascii="Verdana" w:hAnsi="Verdana"/>
          <w:color w:val="4F4F4F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скота, так, на 07.10.2020 г. проведено акарицидных обработок КРС – 86,9%, МР С – 41, 8%. </w:t>
      </w:r>
    </w:p>
    <w:p w:rsidR="002B2C19" w:rsidRDefault="002B2C19" w:rsidP="002B2C1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случае присасывания клеща, необходимо обратиться в травматологический пункт для его извлечения, далее снятого клеща доставить в отдел паразитологии ФБУЗ «Центр гигиены и эпидемиологии в РСО – Алания» по ул. Тельмана, 17 «а», 101 кабинет.</w:t>
      </w:r>
    </w:p>
    <w:p w:rsidR="002B2C19" w:rsidRDefault="002B2C19" w:rsidP="002B2C1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по профилактике клещевых инфекций ведется по номеру </w:t>
      </w:r>
      <w:r w:rsidR="00EA47B1">
        <w:rPr>
          <w:rFonts w:ascii="Times New Roman" w:eastAsia="Times New Roman" w:hAnsi="Times New Roman" w:cs="Times New Roman"/>
          <w:sz w:val="28"/>
          <w:szCs w:val="28"/>
        </w:rPr>
        <w:t>8(8672)</w:t>
      </w:r>
      <w:r>
        <w:rPr>
          <w:rFonts w:ascii="Times New Roman" w:eastAsia="Times New Roman" w:hAnsi="Times New Roman" w:cs="Times New Roman"/>
          <w:sz w:val="28"/>
          <w:szCs w:val="28"/>
        </w:rPr>
        <w:t>74-31-15.</w:t>
      </w:r>
    </w:p>
    <w:p w:rsidR="00000000" w:rsidRDefault="00EA47B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B2C19"/>
    <w:rsid w:val="002B2C19"/>
    <w:rsid w:val="00EA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2020-10-07T08:09:00Z</dcterms:created>
  <dcterms:modified xsi:type="dcterms:W3CDTF">2020-10-07T08:20:00Z</dcterms:modified>
</cp:coreProperties>
</file>