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B226" w14:textId="6C5B97C7" w:rsidR="00EB63D9" w:rsidRDefault="00EB63D9" w:rsidP="00245EC5">
      <w:pPr>
        <w:shd w:val="clear" w:color="auto" w:fill="FFFFFF"/>
        <w:spacing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  <w:t>Правила возврата новогодних подарков и детских товаров.</w:t>
      </w:r>
    </w:p>
    <w:p w14:paraId="3A16134D" w14:textId="40044CCB" w:rsidR="00EB63D9" w:rsidRPr="00EB63D9" w:rsidRDefault="00EB63D9" w:rsidP="00EB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соответствии с законодательством Российской </w:t>
      </w:r>
      <w:proofErr w:type="gramStart"/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Федерации,  не</w:t>
      </w:r>
      <w:proofErr w:type="gramEnd"/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подошедшие детские товары и новогодние подарки, можно обменять или вернуть продавцу и получить свои деньги.</w:t>
      </w:r>
    </w:p>
    <w:p w14:paraId="7BEF4B55" w14:textId="03D2137B" w:rsidR="00EB63D9" w:rsidRPr="00EB63D9" w:rsidRDefault="00EB63D9" w:rsidP="00EB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Согласно</w:t>
      </w:r>
      <w:r w:rsidR="00245EC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статьи</w:t>
      </w:r>
      <w:proofErr w:type="gramEnd"/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25 Закона «О защите прав потребителей»,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Произвести такой обмен потребитель имеет право в течении 14 дней, не считая дня его покупки.</w:t>
      </w:r>
    </w:p>
    <w:p w14:paraId="2629FE55" w14:textId="77777777" w:rsidR="00EB63D9" w:rsidRPr="00EB63D9" w:rsidRDefault="00EB63D9" w:rsidP="00EB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Следует иметь ввиду, что обмен непродовольственного товара надлежащего качества Вам произведут, если указанный товар не был в употреблении, сохранены его товарный вид, потребительские свойства, пломбы, фабричные ярлыки, а также имеется товарный или кассовый чек либо иной подтверждающий оплату такого товара документ. Если у Потребителя отсутствуют названные документы, подтверждающие оплату товара, то это не лишает возможности ссылаться на свидетельские показания.</w:t>
      </w:r>
    </w:p>
    <w:p w14:paraId="340EBF7F" w14:textId="77777777" w:rsidR="00EB63D9" w:rsidRPr="00EB63D9" w:rsidRDefault="00EB63D9" w:rsidP="00EB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случае, если аналогичный товар отсутствует в продаже на день обращения Потребителя к продавцу, он может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товар денежной суммы подлежит удовлетворению в течение трех дней со дня возврата указанного товара.</w:t>
      </w:r>
    </w:p>
    <w:p w14:paraId="34D542F4" w14:textId="77777777" w:rsidR="00EB63D9" w:rsidRPr="00EB63D9" w:rsidRDefault="00EB63D9" w:rsidP="00EB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Кроме того, что по соглашению потребителя с продавцом обмен товара может быть предусмотрен при поступлении аналогичного товара в продажу. В этом случае продавец обязан незамедлительно сообщить потребителю о поступлении такого товара в продажу.</w:t>
      </w:r>
    </w:p>
    <w:p w14:paraId="74765FFB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Внимание! </w:t>
      </w: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Существуют непродовольственные товары надлежащего качества, в том числе детские</w:t>
      </w: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которые не подлежат обмену. Перечень таких товаров утвержден Постановлением Правительства РФ №55 от 19.01.1998г. К ним относятся:</w:t>
      </w:r>
    </w:p>
    <w:p w14:paraId="7C4D1C1D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препараты;</w:t>
      </w:r>
    </w:p>
    <w:p w14:paraId="353C6F29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товары);</w:t>
      </w:r>
    </w:p>
    <w:p w14:paraId="6A813DA7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 Парфюмерно-косметические товары;</w:t>
      </w:r>
    </w:p>
    <w:p w14:paraId="7B270DA0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4.Текстильные товары (хлопчатобумажные, льняные, шелковые, шерстяные и синтетические ткани, товары из нетканых материалов типа тканей –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метраж;</w:t>
      </w:r>
    </w:p>
    <w:p w14:paraId="2442AACA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5. Швейные и трикотажные изделия (изделия швейные и трикотажные бельевые, изделия чулочно-носочные);</w:t>
      </w:r>
    </w:p>
    <w:p w14:paraId="2C9EBE02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использования);</w:t>
      </w:r>
    </w:p>
    <w:p w14:paraId="60EC1629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7. Товары бытовой химии, пестициды и агрохимикаты;</w:t>
      </w:r>
    </w:p>
    <w:p w14:paraId="5C1B0F04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8. Мебель бытовая (мебельные гарнитуры и комплекты);</w:t>
      </w:r>
    </w:p>
    <w:p w14:paraId="151BEA6B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9. Ювелирные и другие изделия из драгоценных металлов и (или) драгоценных камней, ограненные драгоценные камни;</w:t>
      </w:r>
    </w:p>
    <w:p w14:paraId="6AFCB5CD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10. Автомобили и </w:t>
      </w:r>
      <w:proofErr w:type="spellStart"/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мотовелотовары</w:t>
      </w:r>
      <w:proofErr w:type="spellEnd"/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прицепы и номерные агрегаты к ним; мобильные средства малой механизации сельскохозяйственных работ; прогулочные суда и иные плавсредства бытового назначения;</w:t>
      </w:r>
    </w:p>
    <w:p w14:paraId="7BD77CBE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функциями);</w:t>
      </w:r>
    </w:p>
    <w:p w14:paraId="14D98E38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12. Гражданское оружие, основные части гражданского и служебного огнестрельного оружия, патроны к нему;</w:t>
      </w:r>
    </w:p>
    <w:p w14:paraId="7931C44B" w14:textId="77777777" w:rsidR="00EB63D9" w:rsidRP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13. Животные и растения;</w:t>
      </w:r>
    </w:p>
    <w:p w14:paraId="05447C2B" w14:textId="16150D6D" w:rsidR="00EB63D9" w:rsidRDefault="00EB63D9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B63D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14.Непериодические издания (книги, брошюры, альбомы, картографические и нотные издания, листовые издания, календари, буклеты, издания, воспроизведенные на технических носителях информации).</w:t>
      </w:r>
    </w:p>
    <w:p w14:paraId="40B0BB55" w14:textId="570F7036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650BAA3" w14:textId="6214ABB8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E0CAE00" w14:textId="577C0F04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D58DE33" w14:textId="65512AE2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5E71091" w14:textId="3C737D2B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595A314" w14:textId="489E028B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0D464E3" w14:textId="1F2F42DE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324EF6D" w14:textId="6B020BF3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8916416" w14:textId="0CB96EBF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0DA4531" w14:textId="109D3E4C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B6BA6BF" w14:textId="6BE8F5FB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3317D1E" w14:textId="7C99C721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2793806" w14:textId="6F66FB8B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CCCFAA1" w14:textId="3EB7EB7F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0D24E64" w14:textId="0F161159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CA42D97" w14:textId="2175E4C8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2D687DA" w14:textId="3B267CB4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E8ADC4F" w14:textId="40329126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EF73F76" w14:textId="1E4A77D9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9E47B8D" w14:textId="3D64A125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886E8DF" w14:textId="4AA0AA72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0B7C5C9" w14:textId="752B78D9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FC80BF4" w14:textId="587F5180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7668EBE" w14:textId="247ED070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00F221E" w14:textId="4F9CB309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98D4DD0" w14:textId="4CEF13D5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AD8A21B" w14:textId="33CFA37A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FBF459A" w14:textId="27DE0D52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CB1DD9B" w14:textId="1E8F3C7B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81004DC" w14:textId="19976562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0192502" w14:textId="3FADB7B6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66D8FDF" w14:textId="34350DD1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25FE06B" w14:textId="63314C60" w:rsidR="008C5A3C" w:rsidRDefault="008C5A3C" w:rsidP="00EB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AF05DC9" w14:textId="77777777" w:rsidR="00E23495" w:rsidRPr="00EB63D9" w:rsidRDefault="00E23495" w:rsidP="00EB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3495" w:rsidRPr="00EB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3B"/>
    <w:rsid w:val="00032B36"/>
    <w:rsid w:val="000632F0"/>
    <w:rsid w:val="00245EC5"/>
    <w:rsid w:val="004A553B"/>
    <w:rsid w:val="008C5A3C"/>
    <w:rsid w:val="00E23495"/>
    <w:rsid w:val="00E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281B"/>
  <w15:chartTrackingRefBased/>
  <w15:docId w15:val="{FDB3294B-08FF-4433-B600-E435ABF4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2020-12-09T12:11:00Z</dcterms:created>
  <dcterms:modified xsi:type="dcterms:W3CDTF">2020-12-15T07:39:00Z</dcterms:modified>
</cp:coreProperties>
</file>