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7A4F6" w14:textId="77777777" w:rsidR="00B36903" w:rsidRPr="00B36903" w:rsidRDefault="00B36903" w:rsidP="00B36903">
      <w:pPr>
        <w:spacing w:after="0" w:line="240" w:lineRule="auto"/>
        <w:rPr>
          <w:rFonts w:ascii="PT Astra Serif" w:eastAsia="Times New Roman" w:hAnsi="PT Astra Serif" w:cs="Times New Roman"/>
          <w:color w:val="212529"/>
          <w:sz w:val="64"/>
          <w:szCs w:val="64"/>
          <w:lang w:eastAsia="ru-RU"/>
        </w:rPr>
      </w:pPr>
      <w:bookmarkStart w:id="0" w:name="_GoBack"/>
      <w:r w:rsidRPr="00B36903">
        <w:rPr>
          <w:rFonts w:ascii="PT Astra Serif" w:eastAsia="Times New Roman" w:hAnsi="PT Astra Serif" w:cs="Times New Roman"/>
          <w:color w:val="212529"/>
          <w:sz w:val="64"/>
          <w:szCs w:val="64"/>
          <w:lang w:eastAsia="ru-RU"/>
        </w:rPr>
        <w:t>COVID-19 и прививка против гриппа</w:t>
      </w:r>
      <w:bookmarkEnd w:id="0"/>
    </w:p>
    <w:p w14:paraId="40C0364D" w14:textId="6FEBC16E" w:rsidR="00B36903" w:rsidRPr="00B36903" w:rsidRDefault="00B36903" w:rsidP="00B3690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B36903">
        <w:rPr>
          <w:rFonts w:ascii="Arial" w:eastAsia="Times New Roman" w:hAnsi="Arial" w:cs="Arial"/>
          <w:noProof/>
          <w:color w:val="212529"/>
          <w:sz w:val="27"/>
          <w:szCs w:val="27"/>
          <w:lang w:eastAsia="ru-RU"/>
        </w:rPr>
        <w:drawing>
          <wp:inline distT="0" distB="0" distL="0" distR="0" wp14:anchorId="620E2520" wp14:editId="25F9818D">
            <wp:extent cx="5940425" cy="3846195"/>
            <wp:effectExtent l="0" t="0" r="3175" b="1905"/>
            <wp:docPr id="2" name="Рисунок 2" descr="https://admin.cgon.ru/storage/PghjMs42kR4CaCMMW5EWHRgjV3UB6x7wJ4kZlWW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cgon.ru/storage/PghjMs42kR4CaCMMW5EWHRgjV3UB6x7wJ4kZlWW0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00602" w14:textId="77777777" w:rsidR="00B36903" w:rsidRPr="00B36903" w:rsidRDefault="00B36903" w:rsidP="00B36903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12529"/>
          <w:sz w:val="32"/>
          <w:szCs w:val="32"/>
          <w:lang w:eastAsia="ru-RU"/>
        </w:rPr>
      </w:pPr>
      <w:r w:rsidRPr="00B36903">
        <w:rPr>
          <w:rFonts w:ascii="Source Sans Pro" w:eastAsia="Times New Roman" w:hAnsi="Source Sans Pro" w:cs="Times New Roman"/>
          <w:color w:val="212529"/>
          <w:sz w:val="32"/>
          <w:szCs w:val="32"/>
          <w:lang w:eastAsia="ru-RU"/>
        </w:rPr>
        <w:t>С началом прививочной кампании против гриппа увеличилось количество сопутствующих вопросов.</w:t>
      </w:r>
    </w:p>
    <w:p w14:paraId="1B2352FF" w14:textId="77777777" w:rsidR="00B36903" w:rsidRPr="00B36903" w:rsidRDefault="00B36903" w:rsidP="00B36903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12529"/>
          <w:sz w:val="32"/>
          <w:szCs w:val="32"/>
          <w:lang w:eastAsia="ru-RU"/>
        </w:rPr>
      </w:pPr>
      <w:r w:rsidRPr="00B36903">
        <w:rPr>
          <w:rFonts w:ascii="Source Sans Pro" w:eastAsia="Times New Roman" w:hAnsi="Source Sans Pro" w:cs="Times New Roman"/>
          <w:color w:val="212529"/>
          <w:sz w:val="32"/>
          <w:szCs w:val="32"/>
          <w:lang w:eastAsia="ru-RU"/>
        </w:rPr>
        <w:t>Самые частые:</w:t>
      </w:r>
    </w:p>
    <w:p w14:paraId="3533B310" w14:textId="77777777" w:rsidR="00B36903" w:rsidRPr="00B36903" w:rsidRDefault="00B36903" w:rsidP="00B36903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12529"/>
          <w:sz w:val="32"/>
          <w:szCs w:val="32"/>
          <w:lang w:eastAsia="ru-RU"/>
        </w:rPr>
      </w:pPr>
      <w:r w:rsidRPr="00B36903">
        <w:rPr>
          <w:rFonts w:ascii="Source Sans Pro" w:eastAsia="Times New Roman" w:hAnsi="Source Sans Pro" w:cs="Times New Roman"/>
          <w:color w:val="212529"/>
          <w:sz w:val="32"/>
          <w:szCs w:val="32"/>
          <w:lang w:eastAsia="ru-RU"/>
        </w:rPr>
        <w:t>Стоит ли делать прививку против гриппа?</w:t>
      </w:r>
    </w:p>
    <w:p w14:paraId="1B695005" w14:textId="77777777" w:rsidR="00B36903" w:rsidRPr="00B36903" w:rsidRDefault="00B36903" w:rsidP="00B36903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12529"/>
          <w:sz w:val="32"/>
          <w:szCs w:val="32"/>
          <w:lang w:eastAsia="ru-RU"/>
        </w:rPr>
      </w:pPr>
      <w:r w:rsidRPr="00B36903">
        <w:rPr>
          <w:rFonts w:ascii="Source Sans Pro" w:eastAsia="Times New Roman" w:hAnsi="Source Sans Pro" w:cs="Times New Roman"/>
          <w:color w:val="212529"/>
          <w:sz w:val="32"/>
          <w:szCs w:val="32"/>
          <w:lang w:eastAsia="ru-RU"/>
        </w:rPr>
        <w:t>В прошлом году не прививался и не заболел, значит в этом году тоже не надо прививаться?</w:t>
      </w:r>
    </w:p>
    <w:p w14:paraId="322F962D" w14:textId="77777777" w:rsidR="00B36903" w:rsidRPr="00B36903" w:rsidRDefault="00B36903" w:rsidP="00B36903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12529"/>
          <w:sz w:val="32"/>
          <w:szCs w:val="32"/>
          <w:lang w:eastAsia="ru-RU"/>
        </w:rPr>
      </w:pPr>
      <w:r w:rsidRPr="00B36903">
        <w:rPr>
          <w:rFonts w:ascii="Source Sans Pro" w:eastAsia="Times New Roman" w:hAnsi="Source Sans Pro" w:cs="Times New Roman"/>
          <w:color w:val="212529"/>
          <w:sz w:val="32"/>
          <w:szCs w:val="32"/>
          <w:lang w:eastAsia="ru-RU"/>
        </w:rPr>
        <w:t>А вдруг, я сделаю прививку, иммунитет снизится и будет легче «подхватить» коронавирус?</w:t>
      </w:r>
    </w:p>
    <w:p w14:paraId="66A10553" w14:textId="77777777" w:rsidR="00B36903" w:rsidRPr="00B36903" w:rsidRDefault="00B36903" w:rsidP="00B36903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12529"/>
          <w:sz w:val="32"/>
          <w:szCs w:val="32"/>
          <w:lang w:eastAsia="ru-RU"/>
        </w:rPr>
      </w:pPr>
      <w:r w:rsidRPr="00B36903">
        <w:rPr>
          <w:rFonts w:ascii="Source Sans Pro" w:eastAsia="Times New Roman" w:hAnsi="Source Sans Pro" w:cs="Times New Roman"/>
          <w:color w:val="212529"/>
          <w:sz w:val="32"/>
          <w:szCs w:val="32"/>
          <w:lang w:eastAsia="ru-RU"/>
        </w:rPr>
        <w:t>После прививки от гриппа, будет тяжелее протекать COVID-19?</w:t>
      </w:r>
    </w:p>
    <w:p w14:paraId="4A563E35" w14:textId="77777777" w:rsidR="00B36903" w:rsidRPr="00B36903" w:rsidRDefault="00B36903" w:rsidP="00B36903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12529"/>
          <w:sz w:val="32"/>
          <w:szCs w:val="32"/>
          <w:lang w:eastAsia="ru-RU"/>
        </w:rPr>
      </w:pPr>
      <w:r w:rsidRPr="00B36903">
        <w:rPr>
          <w:rFonts w:ascii="Source Sans Pro" w:eastAsia="Times New Roman" w:hAnsi="Source Sans Pro" w:cs="Times New Roman"/>
          <w:color w:val="212529"/>
          <w:sz w:val="32"/>
          <w:szCs w:val="32"/>
          <w:lang w:eastAsia="ru-RU"/>
        </w:rPr>
        <w:t>Давайте обсудим, для чего вообще нужна прививка против гриппа и почему сейчас она особенно важна.</w:t>
      </w:r>
    </w:p>
    <w:p w14:paraId="699D5729" w14:textId="77777777" w:rsidR="00B36903" w:rsidRPr="00B36903" w:rsidRDefault="00B36903" w:rsidP="00B36903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12529"/>
          <w:sz w:val="32"/>
          <w:szCs w:val="32"/>
          <w:lang w:eastAsia="ru-RU"/>
        </w:rPr>
      </w:pPr>
      <w:r w:rsidRPr="00B36903">
        <w:rPr>
          <w:rFonts w:ascii="Source Sans Pro" w:eastAsia="Times New Roman" w:hAnsi="Source Sans Pro" w:cs="Times New Roman"/>
          <w:color w:val="212529"/>
          <w:sz w:val="32"/>
          <w:szCs w:val="32"/>
          <w:lang w:eastAsia="ru-RU"/>
        </w:rPr>
        <w:lastRenderedPageBreak/>
        <w:t xml:space="preserve">Данные статистики показали, что за прошлый </w:t>
      </w:r>
      <w:proofErr w:type="spellStart"/>
      <w:r w:rsidRPr="00B36903">
        <w:rPr>
          <w:rFonts w:ascii="Source Sans Pro" w:eastAsia="Times New Roman" w:hAnsi="Source Sans Pro" w:cs="Times New Roman"/>
          <w:color w:val="212529"/>
          <w:sz w:val="32"/>
          <w:szCs w:val="32"/>
          <w:lang w:eastAsia="ru-RU"/>
        </w:rPr>
        <w:t>эпидсезон</w:t>
      </w:r>
      <w:proofErr w:type="spellEnd"/>
      <w:r w:rsidRPr="00B36903">
        <w:rPr>
          <w:rFonts w:ascii="Source Sans Pro" w:eastAsia="Times New Roman" w:hAnsi="Source Sans Pro" w:cs="Times New Roman"/>
          <w:color w:val="212529"/>
          <w:sz w:val="32"/>
          <w:szCs w:val="32"/>
          <w:lang w:eastAsia="ru-RU"/>
        </w:rPr>
        <w:t xml:space="preserve"> в странах с самой высокой смертностью от COVID-19 был самый низкий уровень иммунизации от гриппа.</w:t>
      </w:r>
    </w:p>
    <w:p w14:paraId="5425ACEA" w14:textId="77777777" w:rsidR="00B36903" w:rsidRPr="00B36903" w:rsidRDefault="00B36903" w:rsidP="00B36903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12529"/>
          <w:sz w:val="32"/>
          <w:szCs w:val="32"/>
          <w:lang w:eastAsia="ru-RU"/>
        </w:rPr>
      </w:pPr>
      <w:r w:rsidRPr="00B36903">
        <w:rPr>
          <w:rFonts w:ascii="Source Sans Pro" w:eastAsia="Times New Roman" w:hAnsi="Source Sans Pro" w:cs="Times New Roman"/>
          <w:color w:val="212529"/>
          <w:sz w:val="32"/>
          <w:szCs w:val="32"/>
          <w:lang w:eastAsia="ru-RU"/>
        </w:rPr>
        <w:t>Симптомы гриппа могут быть как лёгкими, так и   тяжёлыми. Но осложнения гриппа всегда крайне опасны: вирусная пневмония, вторичная бактериальная пневмония, синусит и обострение хронических заболеваний, таких как астма или сердечная недостаточность. Не исключён и смертельный исход, он чаще всего встречается в группах высокого риска, а это дети, пожилые, беременные женщины и лица с ослабленным иммунитетом, и люди с тяжёлыми хроническими заболеваниями. Грипп может также усугубить хронические заболевания, такие как эмфизема, хронический бронхит, астма, ишемическая болезнь сердца и застойная сердечная недостаточность.</w:t>
      </w:r>
    </w:p>
    <w:p w14:paraId="446771DD" w14:textId="77777777" w:rsidR="00B36903" w:rsidRPr="00B36903" w:rsidRDefault="00B36903" w:rsidP="00B36903">
      <w:pPr>
        <w:spacing w:beforeAutospacing="1" w:after="0" w:afterAutospacing="1" w:line="240" w:lineRule="auto"/>
        <w:jc w:val="center"/>
        <w:rPr>
          <w:rFonts w:ascii="Source Sans Pro" w:eastAsia="Times New Roman" w:hAnsi="Source Sans Pro" w:cs="Times New Roman"/>
          <w:color w:val="212529"/>
          <w:sz w:val="32"/>
          <w:szCs w:val="32"/>
          <w:lang w:eastAsia="ru-RU"/>
        </w:rPr>
      </w:pPr>
      <w:r w:rsidRPr="00B36903">
        <w:rPr>
          <w:rFonts w:ascii="Source Sans Pro" w:eastAsia="Times New Roman" w:hAnsi="Source Sans Pro" w:cs="Times New Roman"/>
          <w:b/>
          <w:bCs/>
          <w:color w:val="212529"/>
          <w:sz w:val="32"/>
          <w:szCs w:val="32"/>
          <w:lang w:eastAsia="ru-RU"/>
        </w:rPr>
        <w:t>Прививка и снижает вероятность инфицирования вирусами гриппа защищает от осложнений заболевания</w:t>
      </w:r>
    </w:p>
    <w:p w14:paraId="4F87F17E" w14:textId="358873AC" w:rsidR="00B36903" w:rsidRPr="00B36903" w:rsidRDefault="00B36903" w:rsidP="00B36903">
      <w:pPr>
        <w:spacing w:beforeAutospacing="1" w:after="0" w:afterAutospacing="1" w:line="240" w:lineRule="auto"/>
        <w:jc w:val="center"/>
        <w:rPr>
          <w:rFonts w:ascii="Source Sans Pro" w:eastAsia="Times New Roman" w:hAnsi="Source Sans Pro" w:cs="Times New Roman"/>
          <w:color w:val="212529"/>
          <w:sz w:val="32"/>
          <w:szCs w:val="32"/>
          <w:lang w:eastAsia="ru-RU"/>
        </w:rPr>
      </w:pPr>
      <w:r w:rsidRPr="00B36903">
        <w:rPr>
          <w:rFonts w:ascii="Source Sans Pro" w:eastAsia="Times New Roman" w:hAnsi="Source Sans Pro" w:cs="Times New Roman"/>
          <w:b/>
          <w:bCs/>
          <w:noProof/>
          <w:color w:val="212529"/>
          <w:sz w:val="32"/>
          <w:szCs w:val="32"/>
          <w:lang w:eastAsia="ru-RU"/>
        </w:rPr>
        <w:drawing>
          <wp:inline distT="0" distB="0" distL="0" distR="0" wp14:anchorId="53B328F8" wp14:editId="7687099B">
            <wp:extent cx="5940425" cy="3968750"/>
            <wp:effectExtent l="0" t="0" r="3175" b="0"/>
            <wp:docPr id="1" name="Рисунок 1" descr="https://admin.cgon.ru/storage/DObhJM28U1hxKDYX0H14rGk5EtNqCqjdncR3d5r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in.cgon.ru/storage/DObhJM28U1hxKDYX0H14rGk5EtNqCqjdncR3d5rQ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8502F" w14:textId="77777777" w:rsidR="00B36903" w:rsidRPr="00B36903" w:rsidRDefault="00B36903" w:rsidP="00B36903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12529"/>
          <w:sz w:val="32"/>
          <w:szCs w:val="32"/>
          <w:lang w:eastAsia="ru-RU"/>
        </w:rPr>
      </w:pPr>
      <w:r w:rsidRPr="00B36903">
        <w:rPr>
          <w:rFonts w:ascii="Source Sans Pro" w:eastAsia="Times New Roman" w:hAnsi="Source Sans Pro" w:cs="Times New Roman"/>
          <w:color w:val="212529"/>
          <w:sz w:val="32"/>
          <w:szCs w:val="32"/>
          <w:lang w:eastAsia="ru-RU"/>
        </w:rPr>
        <w:lastRenderedPageBreak/>
        <w:t>Надёжная защита от гриппа особенно важна для каждого из нас во время сохранения реального риска инфицирования COVID-19.</w:t>
      </w:r>
    </w:p>
    <w:p w14:paraId="4A38D3A5" w14:textId="77777777" w:rsidR="00B36903" w:rsidRPr="00B36903" w:rsidRDefault="00B36903" w:rsidP="00B36903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12529"/>
          <w:sz w:val="32"/>
          <w:szCs w:val="32"/>
          <w:lang w:eastAsia="ru-RU"/>
        </w:rPr>
      </w:pPr>
      <w:r w:rsidRPr="00B36903">
        <w:rPr>
          <w:rFonts w:ascii="Source Sans Pro" w:eastAsia="Times New Roman" w:hAnsi="Source Sans Pro" w:cs="Times New Roman"/>
          <w:color w:val="212529"/>
          <w:sz w:val="32"/>
          <w:szCs w:val="32"/>
          <w:lang w:eastAsia="ru-RU"/>
        </w:rPr>
        <w:t>Если одновременно заболеть гриппом и COVID-19:</w:t>
      </w:r>
    </w:p>
    <w:p w14:paraId="011C401B" w14:textId="77777777" w:rsidR="00B36903" w:rsidRPr="00B36903" w:rsidRDefault="00B36903" w:rsidP="00B36903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12529"/>
          <w:sz w:val="32"/>
          <w:szCs w:val="32"/>
          <w:lang w:eastAsia="ru-RU"/>
        </w:rPr>
      </w:pPr>
      <w:r w:rsidRPr="00B36903">
        <w:rPr>
          <w:rFonts w:ascii="Source Sans Pro" w:eastAsia="Times New Roman" w:hAnsi="Source Sans Pro" w:cs="Times New Roman"/>
          <w:color w:val="212529"/>
          <w:sz w:val="32"/>
          <w:szCs w:val="32"/>
          <w:lang w:eastAsia="ru-RU"/>
        </w:rPr>
        <w:t>- болезнь будет протекать тяжелее</w:t>
      </w:r>
    </w:p>
    <w:p w14:paraId="33D3F326" w14:textId="77777777" w:rsidR="00B36903" w:rsidRPr="00B36903" w:rsidRDefault="00B36903" w:rsidP="00B36903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12529"/>
          <w:sz w:val="32"/>
          <w:szCs w:val="32"/>
          <w:lang w:eastAsia="ru-RU"/>
        </w:rPr>
      </w:pPr>
      <w:r w:rsidRPr="00B36903">
        <w:rPr>
          <w:rFonts w:ascii="Source Sans Pro" w:eastAsia="Times New Roman" w:hAnsi="Source Sans Pro" w:cs="Times New Roman"/>
          <w:color w:val="212529"/>
          <w:sz w:val="32"/>
          <w:szCs w:val="32"/>
          <w:lang w:eastAsia="ru-RU"/>
        </w:rPr>
        <w:t>- выше вероятность летального исхода</w:t>
      </w:r>
    </w:p>
    <w:p w14:paraId="6523BA24" w14:textId="77777777" w:rsidR="00B36903" w:rsidRPr="00B36903" w:rsidRDefault="00B36903" w:rsidP="00B36903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12529"/>
          <w:sz w:val="32"/>
          <w:szCs w:val="32"/>
          <w:lang w:eastAsia="ru-RU"/>
        </w:rPr>
      </w:pPr>
      <w:r w:rsidRPr="00B36903">
        <w:rPr>
          <w:rFonts w:ascii="Source Sans Pro" w:eastAsia="Times New Roman" w:hAnsi="Source Sans Pro" w:cs="Times New Roman"/>
          <w:color w:val="212529"/>
          <w:sz w:val="32"/>
          <w:szCs w:val="32"/>
          <w:lang w:eastAsia="ru-RU"/>
        </w:rPr>
        <w:t>- чаще требуются реанимационные мероприятия</w:t>
      </w:r>
    </w:p>
    <w:p w14:paraId="26A8EB68" w14:textId="77777777" w:rsidR="00B36903" w:rsidRPr="00B36903" w:rsidRDefault="00B36903" w:rsidP="00B36903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12529"/>
          <w:sz w:val="32"/>
          <w:szCs w:val="32"/>
          <w:lang w:eastAsia="ru-RU"/>
        </w:rPr>
      </w:pPr>
      <w:r w:rsidRPr="00B36903">
        <w:rPr>
          <w:rFonts w:ascii="Source Sans Pro" w:eastAsia="Times New Roman" w:hAnsi="Source Sans Pro" w:cs="Times New Roman"/>
          <w:color w:val="212529"/>
          <w:sz w:val="32"/>
          <w:szCs w:val="32"/>
          <w:lang w:eastAsia="ru-RU"/>
        </w:rPr>
        <w:t>- выше вероятность развития осложнений.</w:t>
      </w:r>
    </w:p>
    <w:p w14:paraId="395BBB5D" w14:textId="77777777" w:rsidR="00B36903" w:rsidRPr="00B36903" w:rsidRDefault="00B36903" w:rsidP="00B36903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12529"/>
          <w:sz w:val="32"/>
          <w:szCs w:val="32"/>
          <w:lang w:eastAsia="ru-RU"/>
        </w:rPr>
      </w:pPr>
      <w:r w:rsidRPr="00B36903">
        <w:rPr>
          <w:rFonts w:ascii="Source Sans Pro" w:eastAsia="Times New Roman" w:hAnsi="Source Sans Pro" w:cs="Times New Roman"/>
          <w:color w:val="212529"/>
          <w:sz w:val="32"/>
          <w:szCs w:val="32"/>
          <w:lang w:eastAsia="ru-RU"/>
        </w:rPr>
        <w:t>Вакцинация против гриппа необходима всем, а людям из групп риска (дети, пациенты с хроническими заболеваниями) рекомендовано вакцинироваться как можно раньше, не дожидаясь подъёма заболеваемости. Привиться нужно и тем, кто не имеет сопутствующих заболеваний и фактически здоров. Именно здоровые носители, чаще болея бессимптомно, заражают пожилых членов семьи.</w:t>
      </w:r>
    </w:p>
    <w:p w14:paraId="0F2FBCAC" w14:textId="77777777" w:rsidR="00B36903" w:rsidRPr="00B36903" w:rsidRDefault="00B36903" w:rsidP="00B36903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12529"/>
          <w:sz w:val="32"/>
          <w:szCs w:val="32"/>
          <w:lang w:eastAsia="ru-RU"/>
        </w:rPr>
      </w:pPr>
      <w:r w:rsidRPr="00B36903">
        <w:rPr>
          <w:rFonts w:ascii="Source Sans Pro" w:eastAsia="Times New Roman" w:hAnsi="Source Sans Pro" w:cs="Times New Roman"/>
          <w:color w:val="212529"/>
          <w:sz w:val="32"/>
          <w:szCs w:val="32"/>
          <w:lang w:eastAsia="ru-RU"/>
        </w:rPr>
        <w:t>К вопросу о якобы более высоком риске инфицирования другими вирусными инфекциями после вакцинации против гриппа приведём некоторые исследования.</w:t>
      </w:r>
    </w:p>
    <w:p w14:paraId="3565DCD0" w14:textId="77777777" w:rsidR="00B36903" w:rsidRPr="00B36903" w:rsidRDefault="00B36903" w:rsidP="00B36903">
      <w:pPr>
        <w:numPr>
          <w:ilvl w:val="0"/>
          <w:numId w:val="1"/>
        </w:numPr>
        <w:spacing w:after="0" w:line="240" w:lineRule="auto"/>
        <w:rPr>
          <w:rFonts w:ascii="Source Sans Pro" w:eastAsia="Times New Roman" w:hAnsi="Source Sans Pro" w:cs="Times New Roman"/>
          <w:color w:val="212529"/>
          <w:sz w:val="32"/>
          <w:szCs w:val="32"/>
          <w:lang w:eastAsia="ru-RU"/>
        </w:rPr>
      </w:pPr>
      <w:r w:rsidRPr="00B36903">
        <w:rPr>
          <w:rFonts w:ascii="Source Sans Pro" w:eastAsia="Times New Roman" w:hAnsi="Source Sans Pro" w:cs="Times New Roman"/>
          <w:color w:val="212529"/>
          <w:sz w:val="32"/>
          <w:szCs w:val="32"/>
          <w:lang w:eastAsia="ru-RU"/>
        </w:rPr>
        <w:t>В течение нескольких лет учёные из Канады изучали этот вопрос и </w:t>
      </w:r>
      <w:hyperlink r:id="rId7" w:history="1">
        <w:r w:rsidRPr="00B36903">
          <w:rPr>
            <w:rFonts w:ascii="Source Sans Pro" w:eastAsia="Times New Roman" w:hAnsi="Source Sans Pro" w:cs="Times New Roman"/>
            <w:color w:val="8CB8E8"/>
            <w:sz w:val="32"/>
            <w:szCs w:val="32"/>
            <w:u w:val="single"/>
            <w:lang w:eastAsia="ru-RU"/>
          </w:rPr>
          <w:t>доказали</w:t>
        </w:r>
      </w:hyperlink>
      <w:r w:rsidRPr="00B36903">
        <w:rPr>
          <w:rFonts w:ascii="Source Sans Pro" w:eastAsia="Times New Roman" w:hAnsi="Source Sans Pro" w:cs="Times New Roman"/>
          <w:color w:val="212529"/>
          <w:sz w:val="32"/>
          <w:szCs w:val="32"/>
          <w:lang w:eastAsia="ru-RU"/>
        </w:rPr>
        <w:t>, что</w:t>
      </w:r>
    </w:p>
    <w:p w14:paraId="1FD4F899" w14:textId="77777777" w:rsidR="00B36903" w:rsidRPr="00B36903" w:rsidRDefault="00B36903" w:rsidP="00B36903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12529"/>
          <w:sz w:val="32"/>
          <w:szCs w:val="32"/>
          <w:lang w:eastAsia="ru-RU"/>
        </w:rPr>
      </w:pPr>
      <w:r w:rsidRPr="00B36903">
        <w:rPr>
          <w:rFonts w:ascii="Source Sans Pro" w:eastAsia="Times New Roman" w:hAnsi="Source Sans Pro" w:cs="Times New Roman"/>
          <w:color w:val="212529"/>
          <w:sz w:val="32"/>
          <w:szCs w:val="32"/>
          <w:lang w:eastAsia="ru-RU"/>
        </w:rPr>
        <w:t>вакцина против гриппа не увеличивает риск заражения коронавирусом или другими респираторными вирусами, не являющимися гриппом.</w:t>
      </w:r>
    </w:p>
    <w:p w14:paraId="4851C1AD" w14:textId="77777777" w:rsidR="00B36903" w:rsidRPr="00B36903" w:rsidRDefault="00B36903" w:rsidP="00B36903">
      <w:pPr>
        <w:numPr>
          <w:ilvl w:val="0"/>
          <w:numId w:val="2"/>
        </w:numPr>
        <w:spacing w:after="0" w:line="240" w:lineRule="auto"/>
        <w:rPr>
          <w:rFonts w:ascii="Source Sans Pro" w:eastAsia="Times New Roman" w:hAnsi="Source Sans Pro" w:cs="Times New Roman"/>
          <w:color w:val="212529"/>
          <w:sz w:val="32"/>
          <w:szCs w:val="32"/>
          <w:lang w:eastAsia="ru-RU"/>
        </w:rPr>
      </w:pPr>
      <w:r w:rsidRPr="00B36903">
        <w:rPr>
          <w:rFonts w:ascii="Source Sans Pro" w:eastAsia="Times New Roman" w:hAnsi="Source Sans Pro" w:cs="Times New Roman"/>
          <w:color w:val="212529"/>
          <w:sz w:val="32"/>
          <w:szCs w:val="32"/>
          <w:lang w:eastAsia="ru-RU"/>
        </w:rPr>
        <w:t>Учёные из Италии </w:t>
      </w:r>
      <w:hyperlink r:id="rId8" w:history="1">
        <w:r w:rsidRPr="00B36903">
          <w:rPr>
            <w:rFonts w:ascii="Source Sans Pro" w:eastAsia="Times New Roman" w:hAnsi="Source Sans Pro" w:cs="Times New Roman"/>
            <w:color w:val="8CB8E8"/>
            <w:sz w:val="32"/>
            <w:szCs w:val="32"/>
            <w:u w:val="single"/>
            <w:lang w:eastAsia="ru-RU"/>
          </w:rPr>
          <w:t>исследовали</w:t>
        </w:r>
      </w:hyperlink>
      <w:r w:rsidRPr="00B36903">
        <w:rPr>
          <w:rFonts w:ascii="Source Sans Pro" w:eastAsia="Times New Roman" w:hAnsi="Source Sans Pro" w:cs="Times New Roman"/>
          <w:color w:val="212529"/>
          <w:sz w:val="32"/>
          <w:szCs w:val="32"/>
          <w:lang w:eastAsia="ru-RU"/>
        </w:rPr>
        <w:t xml:space="preserve">, существует ли какая-либо связь между вакцинацией против гриппа и исходом от COVID-19. Для сезона гриппа 2019-2020 годов в Италии и в остальной части Европы впервые была доступна четырёхвалентная клеточная вакцина против гриппа в дополнение к трёхвалентной инактивированной вакцине и адъюванту. Обнаружена отрицательная корреляция от </w:t>
      </w:r>
      <w:r w:rsidRPr="00B36903">
        <w:rPr>
          <w:rFonts w:ascii="Source Sans Pro" w:eastAsia="Times New Roman" w:hAnsi="Source Sans Pro" w:cs="Times New Roman"/>
          <w:color w:val="212529"/>
          <w:sz w:val="32"/>
          <w:szCs w:val="32"/>
          <w:lang w:eastAsia="ru-RU"/>
        </w:rPr>
        <w:lastRenderedPageBreak/>
        <w:t>умеренной до сильной (r = −,5874, n = 21, P = 0,0051), что означает, что там, где был более высокий уровень вакцинации против гриппа, было меньше смертей от COVID-19.</w:t>
      </w:r>
    </w:p>
    <w:p w14:paraId="037FD741" w14:textId="77777777" w:rsidR="00B36903" w:rsidRPr="00B36903" w:rsidRDefault="00B36903" w:rsidP="00B36903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12529"/>
          <w:sz w:val="32"/>
          <w:szCs w:val="32"/>
          <w:lang w:eastAsia="ru-RU"/>
        </w:rPr>
      </w:pPr>
      <w:r w:rsidRPr="00B36903">
        <w:rPr>
          <w:rFonts w:ascii="Source Sans Pro" w:eastAsia="Times New Roman" w:hAnsi="Source Sans Pro" w:cs="Times New Roman"/>
          <w:color w:val="212529"/>
          <w:sz w:val="32"/>
          <w:szCs w:val="32"/>
          <w:lang w:eastAsia="ru-RU"/>
        </w:rPr>
        <w:t>Масштабная вакцинация против гриппа, необходима и для снижения количества госпитализаций с осложнениями гриппа, что позволит врачам направить максимальные силы на борьбу с COVID-19.</w:t>
      </w:r>
    </w:p>
    <w:p w14:paraId="5A717E13" w14:textId="77777777" w:rsidR="00B36903" w:rsidRPr="00B36903" w:rsidRDefault="00B36903" w:rsidP="00B36903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12529"/>
          <w:sz w:val="32"/>
          <w:szCs w:val="32"/>
          <w:lang w:eastAsia="ru-RU"/>
        </w:rPr>
      </w:pPr>
      <w:r w:rsidRPr="00B36903">
        <w:rPr>
          <w:rFonts w:ascii="Source Sans Pro" w:eastAsia="Times New Roman" w:hAnsi="Source Sans Pro" w:cs="Times New Roman"/>
          <w:color w:val="212529"/>
          <w:sz w:val="32"/>
          <w:szCs w:val="32"/>
          <w:lang w:eastAsia="ru-RU"/>
        </w:rPr>
        <w:t>Вакцинация - наиболее эффективная мера профилактики гриппа.</w:t>
      </w:r>
    </w:p>
    <w:p w14:paraId="4EFE9836" w14:textId="77777777" w:rsidR="00B36903" w:rsidRPr="00B36903" w:rsidRDefault="00B36903" w:rsidP="00B36903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12529"/>
          <w:sz w:val="32"/>
          <w:szCs w:val="32"/>
          <w:lang w:eastAsia="ru-RU"/>
        </w:rPr>
      </w:pPr>
      <w:r w:rsidRPr="00B36903">
        <w:rPr>
          <w:rFonts w:ascii="Source Sans Pro" w:eastAsia="Times New Roman" w:hAnsi="Source Sans Pro" w:cs="Times New Roman"/>
          <w:color w:val="212529"/>
          <w:sz w:val="32"/>
          <w:szCs w:val="32"/>
          <w:lang w:eastAsia="ru-RU"/>
        </w:rPr>
        <w:t>И, в заключение, важно напомнить о соблюдении правил личной гигиены, которые нужно соблюдать всегда, даже если уровень заболеваемости сезонными инфекциями довольно низкий.</w:t>
      </w:r>
    </w:p>
    <w:p w14:paraId="18222C62" w14:textId="77777777" w:rsidR="00B36903" w:rsidRPr="00B36903" w:rsidRDefault="00B36903" w:rsidP="00B36903">
      <w:p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212529"/>
          <w:sz w:val="32"/>
          <w:szCs w:val="32"/>
          <w:lang w:eastAsia="ru-RU"/>
        </w:rPr>
      </w:pPr>
      <w:proofErr w:type="spellStart"/>
      <w:r w:rsidRPr="00B36903">
        <w:rPr>
          <w:rFonts w:ascii="Source Sans Pro" w:eastAsia="Times New Roman" w:hAnsi="Source Sans Pro" w:cs="Times New Roman"/>
          <w:color w:val="212529"/>
          <w:sz w:val="32"/>
          <w:szCs w:val="32"/>
          <w:lang w:eastAsia="ru-RU"/>
        </w:rPr>
        <w:t>Вакцинируйтесь</w:t>
      </w:r>
      <w:proofErr w:type="spellEnd"/>
      <w:r w:rsidRPr="00B36903">
        <w:rPr>
          <w:rFonts w:ascii="Source Sans Pro" w:eastAsia="Times New Roman" w:hAnsi="Source Sans Pro" w:cs="Times New Roman"/>
          <w:color w:val="212529"/>
          <w:sz w:val="32"/>
          <w:szCs w:val="32"/>
          <w:lang w:eastAsia="ru-RU"/>
        </w:rPr>
        <w:t xml:space="preserve"> от гриппа и будьте здоровы!</w:t>
      </w:r>
    </w:p>
    <w:p w14:paraId="3B55B3AC" w14:textId="77777777" w:rsidR="00602C50" w:rsidRDefault="00602C50"/>
    <w:sectPr w:rsidR="00602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36D6A"/>
    <w:multiLevelType w:val="multilevel"/>
    <w:tmpl w:val="B1A6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F342FE"/>
    <w:multiLevelType w:val="multilevel"/>
    <w:tmpl w:val="7EE45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9BC"/>
    <w:rsid w:val="00602C50"/>
    <w:rsid w:val="00B36903"/>
    <w:rsid w:val="00D9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550D9-EAE8-418E-9B5F-30265773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6903"/>
    <w:rPr>
      <w:b/>
      <w:bCs/>
    </w:rPr>
  </w:style>
  <w:style w:type="character" w:styleId="a5">
    <w:name w:val="Hyperlink"/>
    <w:basedOn w:val="a0"/>
    <w:uiPriority w:val="99"/>
    <w:semiHidden/>
    <w:unhideWhenUsed/>
    <w:rsid w:val="00B36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57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library.wiley.com/doi/full/10.1002/jmv.261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ademic.oup.com/cid/advance-article/doi/10.1093/cid/ciaa626/58421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2021-01-02T21:57:00Z</dcterms:created>
  <dcterms:modified xsi:type="dcterms:W3CDTF">2021-01-02T21:57:00Z</dcterms:modified>
</cp:coreProperties>
</file>