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center"/>
        <w:rPr>
          <w:sz w:val="40"/>
          <w:szCs w:val="40"/>
        </w:rPr>
      </w:pPr>
      <w:r w:rsidRPr="005B1807">
        <w:rPr>
          <w:rStyle w:val="a4"/>
          <w:sz w:val="40"/>
          <w:szCs w:val="40"/>
        </w:rPr>
        <w:t>Рекомендации, требования к производству и реализации напитков,  в частности – кваса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 xml:space="preserve">        Благодаря своим освежающим и жаждоутоляющим свойствам безалкогольные напитки в летний период пользуются широким спросом. В зависимости от используемого сырья, технологии и назначения безалкогольные напитки можно разделить на следующие группы: газированная вода; искусственно минерализованные и природные минеральные воды; газированные прохладительные напитки; витаминизированные и тонизирующие напитки; сухие шипучие и </w:t>
      </w:r>
      <w:proofErr w:type="spellStart"/>
      <w:r w:rsidRPr="005B1807">
        <w:rPr>
          <w:sz w:val="28"/>
          <w:szCs w:val="28"/>
        </w:rPr>
        <w:t>нешипучие</w:t>
      </w:r>
      <w:proofErr w:type="spellEnd"/>
      <w:r w:rsidRPr="005B1807">
        <w:rPr>
          <w:sz w:val="28"/>
          <w:szCs w:val="28"/>
        </w:rPr>
        <w:t xml:space="preserve"> напитки.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Из общего количества безалкогольных напитков, вырабатываемых в России, примерно 30% составляют квасы и напитки из хлебного сырья.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rStyle w:val="a4"/>
          <w:sz w:val="28"/>
          <w:szCs w:val="28"/>
        </w:rPr>
        <w:t>Квас</w:t>
      </w:r>
      <w:r w:rsidRPr="005B1807">
        <w:rPr>
          <w:sz w:val="28"/>
          <w:szCs w:val="28"/>
        </w:rPr>
        <w:t> - традиционный славянский напиток с объёмной долей этилового спирта не более 1,2 %, изготовленный в результате незавершённого спиртового и молочнокислого брожения сусла.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 xml:space="preserve">Квас обладает приятным освежающим вкусом, улучшает обмен веществ, благотворно влияет на </w:t>
      </w:r>
      <w:proofErr w:type="spellStart"/>
      <w:r w:rsidRPr="005B1807">
        <w:rPr>
          <w:sz w:val="28"/>
          <w:szCs w:val="28"/>
        </w:rPr>
        <w:t>сердечно-сосудистую</w:t>
      </w:r>
      <w:proofErr w:type="spellEnd"/>
      <w:r w:rsidRPr="005B1807">
        <w:rPr>
          <w:sz w:val="28"/>
          <w:szCs w:val="28"/>
        </w:rPr>
        <w:t xml:space="preserve"> и </w:t>
      </w:r>
      <w:proofErr w:type="gramStart"/>
      <w:r w:rsidRPr="005B1807">
        <w:rPr>
          <w:sz w:val="28"/>
          <w:szCs w:val="28"/>
        </w:rPr>
        <w:t>пищеварительную</w:t>
      </w:r>
      <w:proofErr w:type="gramEnd"/>
      <w:r w:rsidRPr="005B1807">
        <w:rPr>
          <w:sz w:val="28"/>
          <w:szCs w:val="28"/>
        </w:rPr>
        <w:t xml:space="preserve"> системы.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Напиток хорошо утоляет жажду благодаря содержащимся в нём кислотам - молочной и отчасти уксусной. Он имеет высокую энергетическую ценность, способствует пищеварению благодаря содержащейся в нем углекислоте, которая облегчает переваривание пищи, её всасывание и повышает аппетит. Также квас содержит витамины B1 и E, аминокислоты, сахара, ферменты и микроэлементы. Квас, как продукт молочнокислого брожения, по действию на организм во многом подобен таким продуктам, как кефир, простокваша, ацидофилин, кумыс.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Содержание алкоголя в дрожжевом сорте кваса колеблется: от 0,7 % об</w:t>
      </w:r>
      <w:proofErr w:type="gramStart"/>
      <w:r w:rsidRPr="005B1807">
        <w:rPr>
          <w:sz w:val="28"/>
          <w:szCs w:val="28"/>
        </w:rPr>
        <w:t>.</w:t>
      </w:r>
      <w:proofErr w:type="gramEnd"/>
      <w:r w:rsidRPr="005B1807">
        <w:rPr>
          <w:sz w:val="28"/>
          <w:szCs w:val="28"/>
        </w:rPr>
        <w:t xml:space="preserve"> </w:t>
      </w:r>
      <w:proofErr w:type="gramStart"/>
      <w:r w:rsidRPr="005B1807">
        <w:rPr>
          <w:sz w:val="28"/>
          <w:szCs w:val="28"/>
        </w:rPr>
        <w:t>д</w:t>
      </w:r>
      <w:proofErr w:type="gramEnd"/>
      <w:r w:rsidRPr="005B1807">
        <w:rPr>
          <w:sz w:val="28"/>
          <w:szCs w:val="28"/>
        </w:rPr>
        <w:t>о 1,2% об. Квас не рекомендуют употреблять при циррозе печени, гастрите и гипертонии.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 xml:space="preserve">Хлебный квас и напитки на хлебном сырье являются благоприятной средой для развития микроорганизмов, которые вызывают скисание, </w:t>
      </w:r>
      <w:proofErr w:type="spellStart"/>
      <w:r w:rsidRPr="005B1807">
        <w:rPr>
          <w:sz w:val="28"/>
          <w:szCs w:val="28"/>
        </w:rPr>
        <w:t>ослизнение</w:t>
      </w:r>
      <w:proofErr w:type="spellEnd"/>
      <w:r w:rsidRPr="005B1807">
        <w:rPr>
          <w:sz w:val="28"/>
          <w:szCs w:val="28"/>
        </w:rPr>
        <w:t xml:space="preserve"> и другие виды порчи. Для предупреждения этих пороков необходимо тщательно соблюдать технологические нормы, санитарный режим производства, а также систематически осуществлять лабораторный контроль.</w:t>
      </w:r>
    </w:p>
    <w:p w:rsid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sz w:val="28"/>
          <w:szCs w:val="28"/>
        </w:rPr>
      </w:pPr>
    </w:p>
    <w:p w:rsid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sz w:val="28"/>
          <w:szCs w:val="28"/>
        </w:rPr>
      </w:pPr>
    </w:p>
    <w:p w:rsid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rStyle w:val="a4"/>
          <w:sz w:val="28"/>
          <w:szCs w:val="28"/>
        </w:rPr>
        <w:t>Требования к производству кваса: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lastRenderedPageBreak/>
        <w:t>1) выбор технологических процессов и режимов их осуществления на всех этапах (участках) производства продукции, обеспечивающих качество и безопасность производимой продукции;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2) соблюдение поточности технологических процессов, исключающей загрязнение производимой продукции и сырья;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3) контроль работы технологического оборудования, организованный в порядке, обеспечивающем безопасность производимой продукции;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4) соблюдение условий хранения сырья, в соответствии с нормативной документацией;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5) содержание помещений, оборудования и инвентаря, используемых в процессе производства продукции, в удовлетворительном санитарном состоянии, для исключения загрязнения продукции;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6) выбор способов и периодичности санитарной обработки (мойки), дезинфекции, дезинсекции и дератизации помещений, санитарной обработки (мойки) и дезинфекции оборудования и инвентаря, используемых в процессе производства продукции, обеспечивающих их безопасность.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7) персонал, занятый в процессе производства пищевой продукции должен: знать и соблюдать требования, обеспечивающие безопасность производства пищевой продукции; проходить предварительные и периодические медицинские осмотры; соблюдать личную гигиену.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8) изготовитель пищевой продукции обязан разработать программу производственного контроля, направленную на обеспечение соответствия выпускаемой продукции и организовать производственный контроль.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5B1807">
        <w:rPr>
          <w:rStyle w:val="a4"/>
          <w:sz w:val="28"/>
          <w:szCs w:val="28"/>
        </w:rPr>
        <w:t>Требованиях</w:t>
      </w:r>
      <w:proofErr w:type="gramEnd"/>
      <w:r w:rsidRPr="005B1807">
        <w:rPr>
          <w:rStyle w:val="a4"/>
          <w:sz w:val="28"/>
          <w:szCs w:val="28"/>
        </w:rPr>
        <w:t xml:space="preserve"> к реализации разливного кваса.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     В соответствии с действующим законодательством места размещения нестационарных торговых объектов, в т.ч. торговли квасом из изотермических ёмкостей в розлив, утверждаются органами местного самоуправления.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Индивидуальный предприниматель, юридическое лицо (изготовитель, продавец) обязан: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 xml:space="preserve">1. Довести до сведения потребителя фирменное наименование своей организации, место ее нахождения (адрес) и режим работы, информацию о государственной регистрации и наименовании зарегистрировавшего его органа, а также информацию о реализуемом товаре: наименование пищевой продукции; дату изготовления пищевой продукции; наименование и место нахождения изготовителя состав пищевой продукции; показатели пищевой ценности пищевой продукции; рекомендации и (или) ограничения по </w:t>
      </w:r>
      <w:r w:rsidRPr="005B1807">
        <w:rPr>
          <w:sz w:val="28"/>
          <w:szCs w:val="28"/>
        </w:rPr>
        <w:lastRenderedPageBreak/>
        <w:t>использованию; срок годности пищевой продукции при соблюдении герметичности упаковки (емкости); условия хранения пищевой продукции, срок годности при вскрытии упаковки (емкости).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2. По требованию потребителя ознакомить его с документами, подтверждающими безопасность, качество и происхождение продукции;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Срок годности разливного кваса устанавливает изготовитель на основании нормативной и технической документации.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3.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товара;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4. Обеспечить соблюдение требований санитарного законодательства к организации рабочего места продавца (торговой точки) по реализации разливного кваса: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- наличие защиты от воздействия прямых солнечных лучей сотрудника, осуществляющего продажу, и емкости с квасом с целью сохранения на период реализации потребительских, физико-химических показателей продукта;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- наличие достаточного количества посуды однократного применения для реализации кваса, помещенной в специальные упаковки (пакеты) на специальных подтоварниках (поддонах); запрещается хранение упаковок с посудой непосредственно на земле, на асфальтовом покрытии;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- наличие специальной емкости с крышкой для сбора использованной посуды; при этом обеспечить своевременное удаление отходов.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 xml:space="preserve">Продажа кваса на розлив должна осуществляться продавцом в специальной чистой санитарной одежде, включая головной убор, при наличии </w:t>
      </w:r>
      <w:proofErr w:type="spellStart"/>
      <w:r w:rsidRPr="005B1807">
        <w:rPr>
          <w:sz w:val="28"/>
          <w:szCs w:val="28"/>
        </w:rPr>
        <w:t>бейджика</w:t>
      </w:r>
      <w:proofErr w:type="spellEnd"/>
      <w:r w:rsidRPr="005B1807">
        <w:rPr>
          <w:sz w:val="28"/>
          <w:szCs w:val="28"/>
        </w:rPr>
        <w:t xml:space="preserve"> с указанием имени и фамилии продавца. У продавца должна быть личная медицинская книжка с результатами медицинского осмотра и гигиенической аттестации.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rStyle w:val="a4"/>
          <w:sz w:val="28"/>
          <w:szCs w:val="28"/>
        </w:rPr>
        <w:t>Требования к реализации кваса бутылочного розлива.</w:t>
      </w:r>
    </w:p>
    <w:p w:rsidR="005B1807" w:rsidRPr="005B1807" w:rsidRDefault="005B1807" w:rsidP="005B180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B1807">
        <w:rPr>
          <w:sz w:val="28"/>
          <w:szCs w:val="28"/>
        </w:rPr>
        <w:t>Реализация бутылочного кваса должна осуществляться при соблюдении условий хранения и сроков годности, установленных изготовителем данной продукции и указанной в маркировке на потребительской упаковке.</w:t>
      </w:r>
    </w:p>
    <w:p w:rsidR="005B1807" w:rsidRPr="005B1807" w:rsidRDefault="005B1807" w:rsidP="005B1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07" w:rsidRPr="005B1807" w:rsidRDefault="005B1807" w:rsidP="005B1807">
      <w:pPr>
        <w:jc w:val="both"/>
        <w:rPr>
          <w:rFonts w:ascii="Times New Roman" w:hAnsi="Times New Roman" w:cs="Times New Roman"/>
          <w:sz w:val="28"/>
          <w:szCs w:val="28"/>
        </w:rPr>
      </w:pPr>
      <w:r w:rsidRPr="005B1807">
        <w:rPr>
          <w:rFonts w:ascii="Times New Roman" w:hAnsi="Times New Roman" w:cs="Times New Roman"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80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A2695">
          <w:rPr>
            <w:rStyle w:val="a5"/>
            <w:rFonts w:ascii="Times New Roman" w:hAnsi="Times New Roman" w:cs="Times New Roman"/>
            <w:sz w:val="28"/>
            <w:szCs w:val="28"/>
          </w:rPr>
          <w:t>http://www.55.rospotrebnadzor.ru</w:t>
        </w:r>
      </w:hyperlink>
    </w:p>
    <w:sectPr w:rsidR="005B1807" w:rsidRPr="005B1807" w:rsidSect="005F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07"/>
    <w:rsid w:val="004E29CF"/>
    <w:rsid w:val="005B1807"/>
    <w:rsid w:val="005F57DB"/>
    <w:rsid w:val="00F2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807"/>
    <w:rPr>
      <w:b/>
      <w:bCs/>
    </w:rPr>
  </w:style>
  <w:style w:type="character" w:styleId="a5">
    <w:name w:val="Hyperlink"/>
    <w:basedOn w:val="a0"/>
    <w:uiPriority w:val="99"/>
    <w:unhideWhenUsed/>
    <w:rsid w:val="005B1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55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2021-06-08T11:45:00Z</dcterms:created>
  <dcterms:modified xsi:type="dcterms:W3CDTF">2021-06-09T17:11:00Z</dcterms:modified>
</cp:coreProperties>
</file>