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15" w:rsidRPr="00817A15" w:rsidRDefault="00817A15" w:rsidP="00817A1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32323"/>
          <w:kern w:val="36"/>
          <w:sz w:val="36"/>
          <w:szCs w:val="36"/>
          <w:lang w:eastAsia="ru-RU"/>
        </w:rPr>
      </w:pPr>
      <w:r w:rsidRPr="00817A15">
        <w:rPr>
          <w:rFonts w:ascii="Times New Roman" w:eastAsia="Times New Roman" w:hAnsi="Times New Roman" w:cs="Times New Roman"/>
          <w:b/>
          <w:color w:val="232323"/>
          <w:kern w:val="36"/>
          <w:sz w:val="36"/>
          <w:szCs w:val="36"/>
          <w:lang w:eastAsia="ru-RU"/>
        </w:rPr>
        <w:t>О мерах профилактики энтеровирусной инфекции в детских колл</w:t>
      </w:r>
      <w:r>
        <w:rPr>
          <w:rFonts w:ascii="Times New Roman" w:eastAsia="Times New Roman" w:hAnsi="Times New Roman" w:cs="Times New Roman"/>
          <w:b/>
          <w:color w:val="232323"/>
          <w:kern w:val="36"/>
          <w:sz w:val="36"/>
          <w:szCs w:val="36"/>
          <w:lang w:eastAsia="ru-RU"/>
        </w:rPr>
        <w:t>ективах. Рекомендации родителям.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    </w:t>
      </w: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последние годы четко наметилась тенденция к активизации энтеровирусной инфекции (далее – ЭВИ) в мире, а также в ряде территорий Российской Федерации. Чаще данная инфекция регистрируется в виде спорадических случаев, но с учетом высокой </w:t>
      </w:r>
      <w:proofErr w:type="spellStart"/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контагиозности</w:t>
      </w:r>
      <w:proofErr w:type="spellEnd"/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ЭВИ возможна регистрация групповой заболеваемости среди организованных детских коллективов.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  Причиной формирования локальных очагов (чаще в детских коллективах) может являться занос инфекции в учреждение и возможность ее распространения при несоблюдении требований профилактических (санитарно-противоэпидемических) мероприятий.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Источником инфекции является человек (больной или носитель). Для энтеровирусной инфекции характерно многообразие путей передачи: </w:t>
      </w:r>
      <w:proofErr w:type="gramStart"/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водный</w:t>
      </w:r>
      <w:proofErr w:type="gramEnd"/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пищевой, контактно-бытовой, воздушно-капельный и пылевой. Отмечается преимущественно летне-осенняя сезонность, эпидемиологическое значение представляет вода открытых водоемов, загрязненная сточными водами.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842010</wp:posOffset>
            </wp:positionV>
            <wp:extent cx="3438525" cy="2238375"/>
            <wp:effectExtent l="19050" t="0" r="9525" b="0"/>
            <wp:wrapSquare wrapText="bothSides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Для ЭВИ характерен полиморфизм </w:t>
      </w:r>
      <w:proofErr w:type="gramStart"/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клинических</w:t>
      </w:r>
      <w:proofErr w:type="gramEnd"/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проявлении: серозный менингит, заболевания с респираторным синдромом, геморрагический конъюнктивит, гастроэнтерит, экзантема при возникновении в детском организованном коллективе.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</w:t>
      </w:r>
      <w:proofErr w:type="spellStart"/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Энтеровирусы</w:t>
      </w:r>
      <w:proofErr w:type="spellEnd"/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отличаются высокой устойчивостью во внешней среде, </w:t>
      </w:r>
      <w:proofErr w:type="gramStart"/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способны</w:t>
      </w:r>
      <w:proofErr w:type="gramEnd"/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сохранять жизнеспособность в воде поверхностных водоемов и влажной почве до 2 месяцев.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Существуют три основных фактора передачи инфекции: употребление продуктов питания без предварительной термической обработки; употребление фруктов и овощей, не прошедших мытье; использование для питья и приготовления пищи загрязненной воды, купание в несанкционированных местах, несоблюдение правил личной гигиены.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Чтобы избежать заражения, предупредить энтеровирусную инфекцию необходимо выполнять основные правила профилактики:</w:t>
      </w:r>
    </w:p>
    <w:p w:rsidR="00817A15" w:rsidRPr="00817A15" w:rsidRDefault="00817A15" w:rsidP="00817A1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Старайтесь, по возможности, избегать контактов с лицами, имеющими признаки инфекционного заболевания; ограничьте контакты детей раннего возраста.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628775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15" w:rsidRPr="00817A15" w:rsidRDefault="00817A15" w:rsidP="00817A1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Соблюдайте правила личной и общественной гигиены, и прежде всего, чаще мойте руки. Тщательно мойте руки перед приготовлением и употреблением еды, после посещения улицы, после каждого посещения туалета.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924050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15" w:rsidRPr="00817A15" w:rsidRDefault="00817A15" w:rsidP="00817A1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Пользуйтесь индивидуальной посудой, особенно на рабочих местах, на отдыхе, следите за чистотой предметов ухода, особенно у детей раннего возраста.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905000"/>
            <wp:effectExtent l="19050" t="0" r="952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15" w:rsidRPr="00817A15" w:rsidRDefault="00817A15" w:rsidP="00817A1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Проводите как можно чаще влажную уборку помещений с использованием дезинфицирующих средств.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5700" cy="2095500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15" w:rsidRPr="00817A15" w:rsidRDefault="00817A15" w:rsidP="00817A1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Выбирайте безопасные пищевые продукты. Скоропортящиеся продукты (мясо, молоко, творог и др.) покупайте только в установленных местах (в магазинах, на рынках и микрорынках), где контролируется качество этой продукции.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647825"/>
            <wp:effectExtent l="19050" t="0" r="9525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Многие продукты, в том числе фрукты и овощи, необходимо тщательно мыть перед употреблением кипяченой водой, а более безопасно – подвергать термической обработке, цель которой – сделать пищу безопасной и удлинить срок ее хранения.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714500"/>
            <wp:effectExtent l="1905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A15" w:rsidRPr="00817A15" w:rsidRDefault="00817A15" w:rsidP="00817A15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купайтесь в непроточных водоемах и фонтанах, в местах несанкционированных пляжей. Если все же вы рискнули искупаться – избегайте </w:t>
      </w:r>
      <w:proofErr w:type="gramStart"/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</w:t>
      </w:r>
      <w:proofErr w:type="gramEnd"/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заглатывая воды.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1562100"/>
            <wp:effectExtent l="1905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15" w:rsidRPr="00817A15" w:rsidRDefault="00817A15" w:rsidP="00817A1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пейте воду из неизвестных источников и открытых водоемов. Для питьевых целей лучше использовать кипяченую или </w:t>
      </w:r>
      <w:proofErr w:type="spellStart"/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бутилированную</w:t>
      </w:r>
      <w:proofErr w:type="spellEnd"/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воду, особенно это актуально летом при выходе на природу.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2333625"/>
            <wp:effectExtent l="19050" t="0" r="0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15" w:rsidRPr="00817A15" w:rsidRDefault="00817A15" w:rsidP="00817A15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Ведите борьбу с мухами, тараканами, грызунами – переносчиками инфекций.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1600200"/>
            <wp:effectExtent l="19050" t="0" r="9525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15" w:rsidRPr="00817A15" w:rsidRDefault="00817A15" w:rsidP="00817A1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доме уже есть заболевший, то необходимо уделить внимание гигиене – защите рук перчатками при уходе за больными, контактам с предметами в окружении больного, тщательному мытью рук мылом и водой, обработке рук спиртсодержащими кожными антисептиками. Посуду, моющиеся предметы, которыми пользовался инфицированный больной, а также игрушки, если заболел ребёнок, необходимо кипятить. Все вещи, которые были запачканы рвотными массами, необходимо сразу стирать при температуре не менее 60ºС.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31750</wp:posOffset>
            </wp:positionV>
            <wp:extent cx="2838450" cy="2209800"/>
            <wp:effectExtent l="19050" t="0" r="0" b="0"/>
            <wp:wrapSquare wrapText="bothSides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 Большинство случаев ЭВИ протекает в легкой форме, поэтому некоторые больные не обращаются за медицинской помощью, часто занимаются самолечением. А это небезопасно, так как у маленьких детей, пожилых людей, лиц с ослабленной иммунной системой некоторые инфекции могут протекать очень тяжело и даже с летальными исходами.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Кроме того, каждый заболевший должен помнить, что он может быть опасен для окружающих.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Родители заболевшего ребенка должны помнить, что ребенку нельзя посещать детское учреждение, скрывая симптомы заболевания, так как есть риск возникновения случаев ЭВИ среди детей организованного коллектива.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  В случае появления симптомов инфекционного заболевания необходимо немедленно обратиться к врачу для проведения лабораторных исследований и назначения адекватного лечения!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   Одним из эффективных мероприятий, направленных на предупреждение распространения ЭВИ среди организованных коллективов, является разобщение группы учреждения на срок инкубационного периода.</w:t>
      </w:r>
    </w:p>
    <w:p w:rsidR="00817A15" w:rsidRPr="00817A15" w:rsidRDefault="00817A15" w:rsidP="00817A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47900"/>
            <wp:effectExtent l="19050" t="0" r="0" b="0"/>
            <wp:docPr id="12" name="Рисунок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15" w:rsidRPr="00817A15" w:rsidRDefault="00817A15" w:rsidP="00817A15">
      <w:pPr>
        <w:jc w:val="both"/>
        <w:rPr>
          <w:rFonts w:ascii="Times New Roman" w:hAnsi="Times New Roman" w:cs="Times New Roman"/>
          <w:sz w:val="28"/>
          <w:szCs w:val="28"/>
        </w:rPr>
      </w:pPr>
      <w:r w:rsidRPr="00817A15">
        <w:rPr>
          <w:rFonts w:ascii="Times New Roman" w:hAnsi="Times New Roman" w:cs="Times New Roman"/>
          <w:sz w:val="28"/>
          <w:szCs w:val="28"/>
        </w:rPr>
        <w:t>ИСТОЧНИК:http://fbuz11.ru/news/news_post/o-merakh-profilaktiki-enterovirusnoy-infektsii-v-detskikh-kollektivakh-rekomendatsii-roditelyam</w:t>
      </w:r>
    </w:p>
    <w:sectPr w:rsidR="00817A15" w:rsidRPr="00817A15" w:rsidSect="00147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F698E"/>
    <w:multiLevelType w:val="multilevel"/>
    <w:tmpl w:val="5CE2A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000A68"/>
    <w:multiLevelType w:val="multilevel"/>
    <w:tmpl w:val="F25A1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06019F"/>
    <w:multiLevelType w:val="multilevel"/>
    <w:tmpl w:val="A91C4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BB2965"/>
    <w:multiLevelType w:val="multilevel"/>
    <w:tmpl w:val="759E9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3F4616"/>
    <w:multiLevelType w:val="multilevel"/>
    <w:tmpl w:val="EC4A5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FF17E5"/>
    <w:multiLevelType w:val="multilevel"/>
    <w:tmpl w:val="AD427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911023"/>
    <w:multiLevelType w:val="multilevel"/>
    <w:tmpl w:val="75C46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132546"/>
    <w:multiLevelType w:val="multilevel"/>
    <w:tmpl w:val="530ED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753535"/>
    <w:multiLevelType w:val="multilevel"/>
    <w:tmpl w:val="D68EA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  <w:lvlOverride w:ilvl="0">
      <w:startOverride w:val="2"/>
    </w:lvlOverride>
  </w:num>
  <w:num w:numId="3">
    <w:abstractNumId w:val="4"/>
    <w:lvlOverride w:ilvl="0">
      <w:startOverride w:val="3"/>
    </w:lvlOverride>
  </w:num>
  <w:num w:numId="4">
    <w:abstractNumId w:val="8"/>
    <w:lvlOverride w:ilvl="0">
      <w:startOverride w:val="4"/>
    </w:lvlOverride>
  </w:num>
  <w:num w:numId="5">
    <w:abstractNumId w:val="0"/>
    <w:lvlOverride w:ilvl="0">
      <w:startOverride w:val="5"/>
    </w:lvlOverride>
  </w:num>
  <w:num w:numId="6">
    <w:abstractNumId w:val="5"/>
    <w:lvlOverride w:ilvl="0">
      <w:startOverride w:val="6"/>
    </w:lvlOverride>
  </w:num>
  <w:num w:numId="7">
    <w:abstractNumId w:val="2"/>
    <w:lvlOverride w:ilvl="0">
      <w:startOverride w:val="7"/>
    </w:lvlOverride>
  </w:num>
  <w:num w:numId="8">
    <w:abstractNumId w:val="1"/>
    <w:lvlOverride w:ilvl="0">
      <w:startOverride w:val="8"/>
    </w:lvlOverride>
  </w:num>
  <w:num w:numId="9">
    <w:abstractNumId w:val="3"/>
    <w:lvlOverride w:ilvl="0">
      <w:startOverride w:val="9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7A15"/>
    <w:rsid w:val="00113D0F"/>
    <w:rsid w:val="0014722D"/>
    <w:rsid w:val="00487DE6"/>
    <w:rsid w:val="00817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22D"/>
  </w:style>
  <w:style w:type="paragraph" w:styleId="1">
    <w:name w:val="heading 1"/>
    <w:basedOn w:val="a"/>
    <w:link w:val="10"/>
    <w:uiPriority w:val="9"/>
    <w:qFormat/>
    <w:rsid w:val="00817A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7A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17A1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17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17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7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744</Words>
  <Characters>4246</Characters>
  <Application>Microsoft Office Word</Application>
  <DocSecurity>0</DocSecurity>
  <Lines>35</Lines>
  <Paragraphs>9</Paragraphs>
  <ScaleCrop>false</ScaleCrop>
  <Company/>
  <LinksUpToDate>false</LinksUpToDate>
  <CharactersWithSpaces>4981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2021-07-08T12:15:00Z</dcterms:created>
  <dcterms:modified xsi:type="dcterms:W3CDTF">2021-07-10T18:18:00Z</dcterms:modified>
</cp:coreProperties>
</file>