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A0" w:rsidRDefault="00776FA0" w:rsidP="00776F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776FA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15 фруктов и ягод, ради которых мы ждем лето</w:t>
      </w:r>
    </w:p>
    <w:p w:rsidR="00776FA0" w:rsidRPr="00776FA0" w:rsidRDefault="00776FA0" w:rsidP="00776F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76FA0" w:rsidRPr="00776FA0" w:rsidRDefault="00776FA0" w:rsidP="00776F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05500" cy="2847975"/>
            <wp:effectExtent l="19050" t="0" r="0" b="0"/>
            <wp:docPr id="1" name="Рисунок 1" descr="https://images.cdn.inmyroom.ru/inmyroom/thumb/620x398/jpg:85/uploads/food_post/teaser/5e/5ef1/jpg_1000_5ef18644-4306-4ea3-b86c-39d1c6b9167f.jpg?sign=bcda51cbbae118fad021dd31f252c053b8414e57fcd5d841adb0f05f99109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dn.inmyroom.ru/inmyroom/thumb/620x398/jpg:85/uploads/food_post/teaser/5e/5ef1/jpg_1000_5ef18644-4306-4ea3-b86c-39d1c6b9167f.jpg?sign=bcda51cbbae118fad021dd31f252c053b8414e57fcd5d841adb0f05f991091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FA0" w:rsidRPr="00776FA0" w:rsidRDefault="00776FA0" w:rsidP="00384BEB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7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— сезон здоровья. Мы не только заряжаемся бодростью и хорошим настроением на целый год, но и  запасаемся витаминами, минералами и микроэлементами. И помогают нам в этом ягоды и фрукты, появления которых мы ждем с огромным нетерпением.</w:t>
      </w:r>
      <w:r w:rsidRPr="0077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1.Клубника</w:t>
      </w:r>
      <w:r w:rsidRPr="00776FA0">
        <w:rPr>
          <w:rFonts w:ascii="inherit" w:eastAsia="Times New Roman" w:hAnsi="inherit" w:cs="Arial"/>
          <w:color w:val="000000"/>
          <w:sz w:val="38"/>
          <w:szCs w:val="38"/>
          <w:lang w:eastAsia="ru-RU"/>
        </w:rPr>
        <w:br/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Клубника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— незаменимый источник полезных веществ. Эта ягодка богата железом, магнием, марганцем, калием, медью. Также в клубнике содержатся фруктовые сахара, витамины группы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В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и С, каротин,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фолиевая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кислота, клетчатка, органические кислоты. Клубника оказывает положительное влияние на работу нервной системы: улучшает память, останавливает старение клеток мозга, предотвращает многие психические расстройства. Уникальные целебные свойства этой ягоды используют при проблемах со зрением, желудочно-кишечным трактом, обменом веществ. Клубника помогает при анемии, истощении, артритах и ревматизме.</w:t>
      </w:r>
      <w:r w:rsidRPr="00776FA0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2.Малина</w:t>
      </w:r>
      <w:proofErr w:type="gramStart"/>
      <w:r w:rsidRPr="00776FA0">
        <w:rPr>
          <w:rFonts w:ascii="inherit" w:eastAsia="Times New Roman" w:hAnsi="inherit" w:cs="Arial"/>
          <w:color w:val="000000"/>
          <w:sz w:val="38"/>
          <w:szCs w:val="38"/>
          <w:lang w:eastAsia="ru-RU"/>
        </w:rPr>
        <w:br/>
      </w:r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В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ягодах малины содержится огромное количество минеральных веществ и микроэлементов: железо, калий, цинк, медь, магний, кальций, кобальт. В ней присутствуют также витамины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С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, В1, В2, РР и провитамин А. Малина — прекрасное противопростудное средство. Также она обладает свойством останавливать кровотечение и выводить токсины. Малина помогает при радикулите, анемии и атеросклерозе.</w:t>
      </w:r>
      <w:r w:rsidRPr="00776FA0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</w:p>
    <w:p w:rsidR="00776FA0" w:rsidRPr="00776FA0" w:rsidRDefault="00776FA0" w:rsidP="00384BEB">
      <w:pPr>
        <w:shd w:val="clear" w:color="auto" w:fill="FFFFFF"/>
        <w:tabs>
          <w:tab w:val="center" w:pos="4677"/>
        </w:tabs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lastRenderedPageBreak/>
        <w:t>3. Земляника</w:t>
      </w:r>
      <w:proofErr w:type="gramStart"/>
      <w:r w:rsidRPr="00776FA0">
        <w:rPr>
          <w:rFonts w:ascii="inherit" w:eastAsia="Times New Roman" w:hAnsi="inherit" w:cs="Arial"/>
          <w:color w:val="000000"/>
          <w:sz w:val="38"/>
          <w:szCs w:val="38"/>
          <w:lang w:eastAsia="ru-RU"/>
        </w:rPr>
        <w:br/>
      </w:r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Э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та ароматная и вкусная ягодка — настоящая витаминная бомба. Она содержит витамины группы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В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, РР, С, А. Ягоды земляники рекомендуют включать в рацион при атеросклерозе, гипертонии, неврастении, бессоннице, язвенной болезни желудка, атонических запорах, нарушениях солевого обмена. Препараты на основе плодов земляники оказывают слабое мочегонное действие, способствуют уменьшению в организме мочевой кислоты и ее солей.</w:t>
      </w:r>
    </w:p>
    <w:p w:rsidR="00776FA0" w:rsidRPr="00776FA0" w:rsidRDefault="00776FA0" w:rsidP="00384BE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4.Черника</w:t>
      </w:r>
      <w:r w:rsidRPr="00776FA0">
        <w:rPr>
          <w:rFonts w:ascii="inherit" w:eastAsia="Times New Roman" w:hAnsi="inherit" w:cs="Arial"/>
          <w:color w:val="000000"/>
          <w:sz w:val="38"/>
          <w:szCs w:val="38"/>
          <w:lang w:eastAsia="ru-RU"/>
        </w:rPr>
        <w:br/>
      </w:r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Целебные свойства черники обусловлены наличием в ней дубильных веществ, а вкусовые качества — содержанием сахаров, лимонной, яблочной и других органических кислот. Черника полезна для желудочно-кишечного тракта, она нормализует пищеварение и оказывает пагубное действие на возбудителей различных кишечных инфекций. Наличие витаминов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С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, группы В,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Р-витаминоактивных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дубильных веществ, магния, железа, меди обуславливают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сосудоукрепляющие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, противобактериальные, противоанемические свойства черники.</w:t>
      </w:r>
      <w:r w:rsidRPr="00776FA0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5. Вишня</w:t>
      </w:r>
      <w:r w:rsidRPr="00776FA0">
        <w:rPr>
          <w:rFonts w:ascii="inherit" w:eastAsia="Times New Roman" w:hAnsi="inherit" w:cs="Arial"/>
          <w:color w:val="000000"/>
          <w:sz w:val="38"/>
          <w:szCs w:val="38"/>
          <w:lang w:eastAsia="ru-RU"/>
        </w:rPr>
        <w:br/>
      </w:r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Терпкий кисло-сладкий вкус — не единственное достоинство вишни. Эта ягода содержит множество полезных веществ: витамины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А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, С, Е, Н, РР, группы В, пектины, органические кислоты, крахмал, натуральные сахара, углеводы, кальций, магний, натрий, калий, фосфор, хлор, сера, железо, цинк, йод, медь, марганец, хром, фтор, молибден, бор, ванадий, кобальт, никель, рубидий. Также в вишне содержится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эллаговая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кислота, блокирующая раковые клетки, следовательно, предотвращает рост и развитие онкологических опухолей.</w:t>
      </w:r>
      <w:r w:rsidRPr="00776FA0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6. Черешня</w:t>
      </w:r>
      <w:r w:rsidRPr="00776FA0">
        <w:rPr>
          <w:rFonts w:ascii="inherit" w:eastAsia="Times New Roman" w:hAnsi="inherit" w:cs="Arial"/>
          <w:color w:val="000000"/>
          <w:sz w:val="38"/>
          <w:szCs w:val="38"/>
          <w:lang w:eastAsia="ru-RU"/>
        </w:rPr>
        <w:br/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Черешня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– ценная ягода для растущего организма. В ней содержится ценные вещества, необходимые для здоровья костей, зубов, нервной системы: каротин, витамины B1, B2, B3 и C. А кремниевая кислота, входящая в состав черешни, положительно влияет на развитие интеллекта. Темные сорта черешни помогают в решении проблем с органами кроветворения: укрепляет стенки капилляров, препятствует развитию атеросклероза, помогает при гипертонии и анемии. Кумарины, содержащиеся в черешне, снижают порог свертываемости крови, предупреждают образование бляшек и тромбов, помогают при лечении малокровия. Также черешня используется для профилактики ревматизма, подагры, артрита.</w:t>
      </w:r>
    </w:p>
    <w:p w:rsidR="00776FA0" w:rsidRPr="00776FA0" w:rsidRDefault="00776FA0" w:rsidP="00384BEB">
      <w:pPr>
        <w:shd w:val="clear" w:color="auto" w:fill="FFFFFF"/>
        <w:tabs>
          <w:tab w:val="left" w:pos="240"/>
          <w:tab w:val="center" w:pos="4677"/>
        </w:tabs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lastRenderedPageBreak/>
        <w:tab/>
      </w: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7.Абрикосы</w:t>
      </w:r>
      <w:proofErr w:type="gramStart"/>
      <w:r w:rsidRPr="00776FA0">
        <w:rPr>
          <w:rFonts w:ascii="inherit" w:eastAsia="Times New Roman" w:hAnsi="inherit" w:cs="Arial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br/>
      </w:r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Э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ти яркие солнечные фрукты обладают не только сочным, сладким вкусом, но и массой полезных свойств. Они содержат много клетчатки, крахмала, жиров, белков и кислот. В их состав также входит бета-каротин, витамин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С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, калий, натрий, магний, кальций, сера, кремний, фосфор. Абрикос помогает в лечении простуды и болезней дыхательных путей. Абрикос полезен для профилактики рака и язвы желудка. Благодаря высокому содержанию клетчатки сушеные абрикосы применяются для активизации работы кишечника.</w:t>
      </w:r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br/>
      </w: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8. Персики</w:t>
      </w:r>
      <w:r w:rsidRPr="00776FA0">
        <w:rPr>
          <w:rFonts w:ascii="inherit" w:eastAsia="Times New Roman" w:hAnsi="inherit" w:cs="Arial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br/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Персики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содержат винную, яблочную и лимонную кислоту, пектин, антиоксиданты, калий, железо, фосфор, марганец, медь, цинк, селен, магний. Эти фрукты богаты каротином и витаминами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С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, В, Е, РР, К. Они хорошо утоляют голод и способствуют улучшению пищеварения. Персики полезны при анемии, стрессах и болезнях сердца, помогают сохранить молодость кожи, препятствуют появлению морщин и пигментных пятен.</w:t>
      </w:r>
    </w:p>
    <w:p w:rsidR="00776FA0" w:rsidRPr="00776FA0" w:rsidRDefault="00776FA0" w:rsidP="00384BEB">
      <w:pPr>
        <w:shd w:val="clear" w:color="auto" w:fill="FFFFFF"/>
        <w:tabs>
          <w:tab w:val="center" w:pos="4677"/>
        </w:tabs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76FA0">
        <w:rPr>
          <w:rFonts w:ascii="inherit" w:eastAsia="Times New Roman" w:hAnsi="inherit" w:cs="Arial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t>9. Груши</w:t>
      </w:r>
    </w:p>
    <w:p w:rsidR="00776FA0" w:rsidRPr="00776FA0" w:rsidRDefault="00776FA0" w:rsidP="00384BEB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Сочные груши содержат в своем составе сахара, каротин, витамины группы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В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, пектин, клетчатку, дубильные вещества, сорбит,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каротиноиды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, а также аскорбиновую, яблочную, лимонную и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фолиевую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кислоты. Богаты груши сахарозой, фруктозой и глюкозой, благодаря 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которым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их рекомендуют включать в рацион диабетиков. Плоды груш улучшают пищеварение и помогают при лечении болезней почек. Эти фрукты обладают противомикробным действием, поддерживают иммунную систему, укрепляют сердце и сосуды, помогают восстановить силы и сопротивляемость организма.</w:t>
      </w:r>
    </w:p>
    <w:p w:rsidR="00776FA0" w:rsidRPr="00776FA0" w:rsidRDefault="00776FA0" w:rsidP="00384BEB">
      <w:pPr>
        <w:shd w:val="clear" w:color="auto" w:fill="FFFFFF"/>
        <w:tabs>
          <w:tab w:val="center" w:pos="4677"/>
        </w:tabs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10. Сливы</w:t>
      </w:r>
      <w:r w:rsidRPr="00776FA0">
        <w:rPr>
          <w:rFonts w:ascii="inherit" w:eastAsia="Times New Roman" w:hAnsi="inherit" w:cs="Arial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br/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Сливы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полезны при проблемах с органами ЖКТ, способствуют нормализации уровня кислотности в желудке, предотвращают появление тромбов. Витамин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А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в составе этих сочных плодов поддерживает работу печени и помогает сохранять зрение, а натрий помогает выводить из организма шлаки и токсины. Сливы показаны людям с болезнью почек, гипертоникам, язвенникам, больным с холециститом и атеросклерозом. Однако маленьким детям, диабетикам, а также больным подагрой и ревматизмом стоит ограничить их содержание в рационе.</w:t>
      </w:r>
      <w:r w:rsidRPr="00776FA0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11.Арбуз</w:t>
      </w:r>
      <w:proofErr w:type="gramStart"/>
      <w:r w:rsidRPr="00776FA0">
        <w:rPr>
          <w:rFonts w:ascii="inherit" w:eastAsia="Times New Roman" w:hAnsi="inherit" w:cs="Arial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br/>
      </w:r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lastRenderedPageBreak/>
        <w:t>Э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то полосатая ягода известна высоким содержанием витамина В и С, необходимых для нормальной работы пищеварительной и нервной систем, укрепления и повышения защитных функций организма. Арбузы содержат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фолиевую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кислоту, улучшающую мозговую и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кроветворительную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функцию, а также каротин, пектин и такие полезные микроэлементы, как калий, магний, железо, кальций. В арбузах содержится уникальное вещество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ликопин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, способствующее профилактике онкологических заболеваний и старения организма.</w:t>
      </w:r>
      <w:r w:rsidRPr="00776FA0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12. Дыня</w:t>
      </w:r>
      <w:r w:rsidRPr="00776FA0">
        <w:rPr>
          <w:rFonts w:ascii="inherit" w:eastAsia="Times New Roman" w:hAnsi="inherit" w:cs="Arial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br/>
      </w:r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Дыня содержит в своем составе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ретинол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, витамины Р, С, В1, В2, РР и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А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, каротин,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фолиевую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и аскорбиновую кислоты, а калий, кальций натрий, кремний, клетчатку. Дыня нормализует иммунитет и обмен веществ, улучшает работу нервной системы и стенок внутренних органов, помогает бороться с воспалительными заболеваниями и повышает уровень гемоглобина в крови. В ней также содержится много железа, поэтому дыня очень полезна для кроветворения и рекомендована больным анемией.</w:t>
      </w:r>
    </w:p>
    <w:p w:rsidR="00776FA0" w:rsidRPr="00776FA0" w:rsidRDefault="00776FA0" w:rsidP="00384BEB">
      <w:pPr>
        <w:shd w:val="clear" w:color="auto" w:fill="FFFFFF"/>
        <w:tabs>
          <w:tab w:val="center" w:pos="4677"/>
        </w:tabs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13. Крыжовник</w:t>
      </w:r>
      <w:r w:rsidRPr="00776FA0">
        <w:rPr>
          <w:rFonts w:ascii="inherit" w:eastAsia="Times New Roman" w:hAnsi="inherit" w:cs="Arial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br/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Крыжовник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имеет уникальный состав: витамины С, группы В, провитамин А, сахара, минеральные вещества и микроэлементы (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калий,йод,натрий,кальций,железо,марганец,кобальт,цинк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, много фосфора и меди), органические кислоты (яблочная и лимонная), дубильные вещества,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флавоноиды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. Кроме того, в красных ягодах крыжовника содержится большое количество витамина 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Р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, предотвращающего внутренние кровоизлияния и укрепляющего кровеносные сосуды. Также в ягодах много кроветворной </w:t>
      </w:r>
      <w:proofErr w:type="spell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фолиевой</w:t>
      </w:r>
      <w:proofErr w:type="spell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кислоты, полезной для больных, страдающих анемией и малокровием. Крыжовник также очень полезен для оздоровления кишечника и стимуляции желчевыделения.</w:t>
      </w:r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br/>
      </w: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14.Черная</w:t>
      </w:r>
      <w:r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 xml:space="preserve"> </w:t>
      </w: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t>смородина</w:t>
      </w:r>
      <w:r w:rsidRPr="00776FA0">
        <w:rPr>
          <w:rFonts w:ascii="inherit" w:eastAsia="Times New Roman" w:hAnsi="inherit" w:cs="Arial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br/>
      </w:r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Черная смородина — это кладовая витаминов, минералов и других полезных веществ. В ней содержатся витамины В, Р и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К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, сахара, пектин, фосфорная кислота, эфирное масло, дубильные вещества, каротин. Эта ягода богата калием, фосфором и железом. Черная смородина помогает в профилактике онкологических и </w:t>
      </w:r>
      <w:proofErr w:type="spellStart"/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сердечно-сосудистых</w:t>
      </w:r>
      <w:proofErr w:type="spellEnd"/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заболеваний, препятствует снижению мозговой активности у людей преклонного возраста.</w:t>
      </w:r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br/>
      </w:r>
    </w:p>
    <w:p w:rsidR="00776FA0" w:rsidRPr="00776FA0" w:rsidRDefault="00776FA0" w:rsidP="00384BEB">
      <w:pPr>
        <w:shd w:val="clear" w:color="auto" w:fill="FFFFFF"/>
        <w:tabs>
          <w:tab w:val="center" w:pos="4677"/>
        </w:tabs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76FA0">
        <w:rPr>
          <w:rFonts w:ascii="inherit" w:eastAsia="Times New Roman" w:hAnsi="inherit" w:cs="Arial"/>
          <w:b/>
          <w:bCs/>
          <w:color w:val="000000"/>
          <w:sz w:val="38"/>
          <w:lang w:eastAsia="ru-RU"/>
        </w:rPr>
        <w:lastRenderedPageBreak/>
        <w:t>15. Виноград</w:t>
      </w:r>
      <w:r w:rsidRPr="00776FA0">
        <w:rPr>
          <w:rFonts w:ascii="inherit" w:eastAsia="Times New Roman" w:hAnsi="inherit" w:cs="Arial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br/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Виноград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— источник огромного количества витаминов и полезных веществ. В нем содержится сахар, клетчатка, органические кислоты, аскорбиновая кислота, витамины В, С, </w:t>
      </w:r>
      <w:proofErr w:type="gramStart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Р</w:t>
      </w:r>
      <w:proofErr w:type="gramEnd"/>
      <w:r w:rsidRPr="00776FA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, ферменты, большое количество калия, цинк, железо, кальций, марганец, магний. Виноград укрепляет иммунитет и является прекрасным тонизирующим средством. Его рекомендуют при заболеваниях желудочно-кишечного тракта, воспалительных процессах дыхательных путей, астме и плеврите. Виноград способствует очистке организма от токсинов, повышает общий тонус, помогает быстро восстанавливаться после перенесенного стресса или физических нагрузок.</w:t>
      </w:r>
    </w:p>
    <w:p w:rsidR="00776FA0" w:rsidRDefault="00776FA0" w:rsidP="00384BEB"/>
    <w:p w:rsidR="00384BEB" w:rsidRDefault="00384BEB" w:rsidP="00384BEB"/>
    <w:p w:rsidR="00776FA0" w:rsidRDefault="00776FA0" w:rsidP="00384BEB">
      <w:pPr>
        <w:rPr>
          <w:rFonts w:ascii="Times New Roman" w:hAnsi="Times New Roman" w:cs="Times New Roman"/>
          <w:sz w:val="28"/>
          <w:szCs w:val="28"/>
        </w:rPr>
      </w:pPr>
      <w:r w:rsidRPr="00776FA0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AF3668">
          <w:rPr>
            <w:rStyle w:val="a3"/>
            <w:rFonts w:ascii="Times New Roman" w:hAnsi="Times New Roman" w:cs="Times New Roman"/>
            <w:sz w:val="28"/>
            <w:szCs w:val="28"/>
          </w:rPr>
          <w:t>https://food.inmyroom.ru/posts/21334-15-fruktov-i-yagod-radi-kotoryh-my-zhdem-leto</w:t>
        </w:r>
      </w:hyperlink>
    </w:p>
    <w:p w:rsidR="00776FA0" w:rsidRPr="00776FA0" w:rsidRDefault="00776FA0" w:rsidP="00384BEB">
      <w:pPr>
        <w:rPr>
          <w:rFonts w:ascii="Times New Roman" w:hAnsi="Times New Roman" w:cs="Times New Roman"/>
          <w:sz w:val="28"/>
          <w:szCs w:val="28"/>
        </w:rPr>
      </w:pPr>
    </w:p>
    <w:sectPr w:rsidR="00776FA0" w:rsidRPr="00776FA0" w:rsidSect="0075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A0"/>
    <w:rsid w:val="00384BEB"/>
    <w:rsid w:val="00647DCF"/>
    <w:rsid w:val="00751350"/>
    <w:rsid w:val="00776FA0"/>
    <w:rsid w:val="00A4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0"/>
  </w:style>
  <w:style w:type="paragraph" w:styleId="1">
    <w:name w:val="heading 1"/>
    <w:basedOn w:val="a"/>
    <w:link w:val="10"/>
    <w:uiPriority w:val="9"/>
    <w:qFormat/>
    <w:rsid w:val="00776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6FA0"/>
    <w:rPr>
      <w:color w:val="0000FF"/>
      <w:u w:val="single"/>
    </w:rPr>
  </w:style>
  <w:style w:type="character" w:styleId="a4">
    <w:name w:val="Strong"/>
    <w:basedOn w:val="a0"/>
    <w:uiPriority w:val="22"/>
    <w:qFormat/>
    <w:rsid w:val="00776F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335">
              <w:marLeft w:val="195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4710">
                          <w:marLeft w:val="600"/>
                          <w:marRight w:val="600"/>
                          <w:marTop w:val="21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39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372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12099">
                                              <w:marLeft w:val="3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86019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80535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2685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300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8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49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779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31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7943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8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48323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54873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53088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003355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92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42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11879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343708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3439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974929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11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823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7265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6189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278083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594008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012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015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1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530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54130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91673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322687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3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24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9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00369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226421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237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433364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89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3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3153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91919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04288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od.inmyroom.ru/posts/21334-15-fruktov-i-yagod-radi-kotoryh-my-zhdem-le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5E9AF-0F18-4D2C-B93A-BA191EC2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2021-07-13T09:05:00Z</dcterms:created>
  <dcterms:modified xsi:type="dcterms:W3CDTF">2021-08-03T11:13:00Z</dcterms:modified>
</cp:coreProperties>
</file>