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65" w:rsidRPr="00925965" w:rsidRDefault="00925965" w:rsidP="0092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925965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t>Витамин</w:t>
      </w:r>
      <w:proofErr w:type="gramStart"/>
      <w:r w:rsidRPr="00925965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t xml:space="preserve"> А</w:t>
      </w:r>
      <w:proofErr w:type="gramEnd"/>
      <w:r w:rsidRPr="00925965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t>: значение для организма.</w:t>
      </w:r>
    </w:p>
    <w:p w:rsidR="00925965" w:rsidRPr="00925965" w:rsidRDefault="00925965" w:rsidP="0092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925965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t>Продукты, содержащие витамин А.</w:t>
      </w:r>
    </w:p>
    <w:p w:rsidR="00925965" w:rsidRPr="00925965" w:rsidRDefault="00925965" w:rsidP="00925965">
      <w:pPr>
        <w:shd w:val="clear" w:color="auto" w:fill="FFFFFF"/>
        <w:spacing w:before="100" w:beforeAutospacing="1" w:after="100" w:afterAutospacing="1" w:line="435" w:lineRule="atLeast"/>
        <w:jc w:val="center"/>
        <w:rPr>
          <w:rFonts w:ascii="inherit" w:eastAsia="Times New Roman" w:hAnsi="inherit" w:cs="Arial"/>
          <w:color w:val="212529"/>
          <w:sz w:val="27"/>
          <w:szCs w:val="27"/>
          <w:lang w:eastAsia="ru-RU"/>
        </w:rPr>
      </w:pPr>
      <w:r>
        <w:rPr>
          <w:rFonts w:ascii="inherit" w:eastAsia="Times New Roman" w:hAnsi="inherit" w:cs="Arial"/>
          <w:noProof/>
          <w:color w:val="212529"/>
          <w:sz w:val="27"/>
          <w:szCs w:val="27"/>
          <w:lang w:eastAsia="ru-RU"/>
        </w:rPr>
        <w:drawing>
          <wp:inline distT="0" distB="0" distL="0" distR="0">
            <wp:extent cx="5000625" cy="3333750"/>
            <wp:effectExtent l="19050" t="0" r="9525" b="0"/>
            <wp:docPr id="1" name="Рисунок 1" descr="https://admin.cgon.ru/storage/upload/medialibrary/f8beb8c56b379cc42a97f38338c8b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f8beb8c56b379cc42a97f38338c8b99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65" w:rsidRPr="00925965" w:rsidRDefault="00925965" w:rsidP="0092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Все мы конечно же слышали про </w:t>
      </w:r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что он содержится в морковке и чрезвычайно важен для зрения. А употребляя морковный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фреш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стоит запивать его свежими сливками. Но так ли прост этот витамин</w:t>
      </w:r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?  </w:t>
      </w:r>
    </w:p>
    <w:p w:rsidR="00925965" w:rsidRPr="00925965" w:rsidRDefault="00925965" w:rsidP="0092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 самом витамин</w:t>
      </w:r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похож на другие известные нам витамины. Это не какое-то отдельное химическое вещество, а обобщающее название различных соединений, обладающих общим биологическим действием. Одна группа, которая включает в себя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ретиналь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ретиноевую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кислоту, образует </w:t>
      </w:r>
      <w:proofErr w:type="spellStart"/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А-витаминный</w:t>
      </w:r>
      <w:proofErr w:type="spellEnd"/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и называется </w:t>
      </w:r>
      <w:proofErr w:type="spellStart"/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ретиноиды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Другая группа –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про-витамины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каротиноиды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 первую очередь </w:t>
      </w:r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β-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каротин) способны в организме человека трансформироваться в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(однако всего 10%). Несмотря на то, что обе группы веществ оказывают однонаправленное действие, организм получает их из разных источников. Общим у них является также и то, что они всасываются при участии жиров (поэтому витамин</w:t>
      </w:r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жирорастворимый витамин).  </w:t>
      </w:r>
    </w:p>
    <w:p w:rsidR="00925965" w:rsidRPr="00925965" w:rsidRDefault="00925965" w:rsidP="0092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Источником </w:t>
      </w:r>
      <w:proofErr w:type="spellStart"/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ретиноидов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животные продукты. Особенно богаты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ретинолом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рыбий жир, яйца, сливочное масло, молоко, говяжья печень.</w:t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Количество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ретиноидов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продуктах может значительно снижаться при неправильном хранении, при порче (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прогоркании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жиров. К этому же результату приводит перегревание (длительное кипение) жира в процессе приготовления пищи. Кулинарные потери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ретинола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тепловой обработке продуктов могут достигать 40 %. </w:t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5965" w:rsidRPr="00925965" w:rsidRDefault="00925965" w:rsidP="0092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важнейшую роль в процессе развития клеток кожи и костной ткани, а также обеспечивает работу зрительного анализатора, включаясь в </w:t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зрительного пигмента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радопсина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обеспечивающего фоторецепцию на сетчатке глаза. Синтез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радопсина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повышается в условиях низкой освещенности, обеспечивая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темновую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адаптацию.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Ретиноевая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- необходимый компонент биохимических реакций с участием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тиреоидных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гормонов и витамина D. Эти процессы обеспечивают правильное внутриутробное развитие, стимулируют рост, влияют на развитие клеток крови, способствуют мобилизации депонированного железа для синтеза гемоглобина. Дефицит витамина</w:t>
      </w:r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питании ускоряет развитие железодефицитной анемии и препятствует дополнительному поступлению железа с пищей. Кроме того важнейшей функцией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ретинола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его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антиоксидантная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активность.  </w:t>
      </w:r>
    </w:p>
    <w:p w:rsidR="00925965" w:rsidRPr="00925965" w:rsidRDefault="00925965" w:rsidP="0092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Как уже говорилось, основными источниками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ретинола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животные продукты. При этом</w:t>
      </w:r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больше продукт содержит жира, тем больше в нем витамина А. С гигиенических позиций это означает, что </w:t>
      </w:r>
      <w:r w:rsidRPr="00925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следует увеличивать</w:t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поступление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ретинола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пищевых источников. Однако, не все так плохо –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про-витамины</w:t>
      </w:r>
      <w:proofErr w:type="spellEnd"/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каротиноиды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способны превращаться в организме в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ретиноиды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таким образом, недостаток витамина А можно восполнить через растительную пищу.  </w:t>
      </w:r>
    </w:p>
    <w:p w:rsidR="00925965" w:rsidRPr="00925965" w:rsidRDefault="00925965" w:rsidP="0092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связи с этим скажем о </w:t>
      </w:r>
      <w:proofErr w:type="spellStart"/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каротиноидах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Название их происходит от латинского </w:t>
      </w:r>
      <w:proofErr w:type="spellStart"/>
      <w:r w:rsidRPr="009259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carota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наименования семейства моркови, из которой они впервые были выделены. К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каротиноидам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как вещества с различной </w:t>
      </w:r>
      <w:proofErr w:type="spellStart"/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А-витаминной</w:t>
      </w:r>
      <w:proofErr w:type="spellEnd"/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активностью: каротин,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криптосантин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соединения, не относящиеся к провитаминам: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лютеин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зеаксантин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ликопин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высокой витаминной активностью среди других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каротиноидов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</w:t>
      </w:r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β-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каротин.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Каротиноиды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в организме несколько важных функций: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А-витаминную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антиоксидантную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регуляторную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клеточном уровне). Несмотря на то, что у </w:t>
      </w:r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β-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каротина низкая активность (по сравнению с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ретинолом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каротиноиды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 большой вклад в поддержание витаминного статуса.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Лютеин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зеоксантин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защиту сетчатки глаза, избирательно поглощая синий интервал светового излучения в видимом спектре.  </w:t>
      </w:r>
    </w:p>
    <w:p w:rsidR="00925965" w:rsidRPr="00925965" w:rsidRDefault="00925965" w:rsidP="0092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Основным источником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каротиноидов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растительные продукты, как правило, </w:t>
      </w:r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красные и желтые овощи и фрукты</w:t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в некоторых листовых растениях, в частности </w:t>
      </w:r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шпинате</w:t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обилие хлорофилла маскирует желто-оранжевый пигмент и придает им зеленый цвет. Главными пищевыми источниками </w:t>
      </w:r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β-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каротина </w:t>
      </w:r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 морковь, тыква, абрикосы, курага, шпинат.</w:t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Ликопин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поступает в организм с </w:t>
      </w:r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томатами</w:t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Лютеином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зеоксантином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богаты </w:t>
      </w:r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брокколи, тыква, кабачки, шпинат</w:t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обеспечения реальной потребности в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каротиноидах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постоянно употреблять любую растительную продукцию — необходимо следить за регулярным включением в рацион именно перечисленных продуктов. Кулинарные потери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каротиноидов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тепловой обработке продуктов также могут достигать 40 %. Особенно нестойки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каротиноиды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свету.  </w:t>
      </w:r>
    </w:p>
    <w:p w:rsidR="00925965" w:rsidRPr="00925965" w:rsidRDefault="00925965" w:rsidP="0092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Сочетание продуктов, содержащих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каротиноиды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пищевыми жирами увеличивает доступность этих витаминов, поэтому целесообразно </w:t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в питании, например, следующие блюда: </w:t>
      </w:r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тертая морковь или овощной салат с 10% сметаной, молочная тыквенная каша со сливочным маслом. </w:t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 также будет включение в виде третьего блюда в обед абрикосов, апельсинов, арбуза, персиков.  </w:t>
      </w:r>
    </w:p>
    <w:p w:rsidR="00925965" w:rsidRPr="00925965" w:rsidRDefault="00925965" w:rsidP="0092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Учитывая тот факт, что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ретиноиды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каротиноиды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поступают в организм с совершенно разными источниками, в настоящее время они классифицируются отдельно. Делаются попытки установить их самостоятельные нормативы поступления в организм, хотя обычно пользуются общим суммарным физиологическим уровнем их суточной потребности, который выражается в </w:t>
      </w:r>
      <w:proofErr w:type="spellStart"/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ретиноловом</w:t>
      </w:r>
      <w:proofErr w:type="spellEnd"/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эквиваленте</w:t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показатель имеет половую дифференцировку и для мужчин составляет 1 мг/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женщин — 0,8 мг/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Потребность собственно в самом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ретиноле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количестве 40 % от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ретинолового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эквивалента, что соответствует 0,4 мг для мужчин и 0,32 мг для женщин. А потребность в </w:t>
      </w:r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β-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каротине установлена на уровне 5 мг/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5965" w:rsidRPr="00925965" w:rsidRDefault="00925965" w:rsidP="0092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790950"/>
            <wp:effectExtent l="19050" t="0" r="9525" b="0"/>
            <wp:docPr id="3" name="Рисунок 3" descr="https://admin.cgon.ru/storage/upload/medialibrary/4f3e185fac14ddd607d746c35d56d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4f3e185fac14ddd607d746c35d56d9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965" w:rsidRPr="00925965" w:rsidRDefault="00925965" w:rsidP="0092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Глубокий дефицит</w:t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витамина</w:t>
      </w:r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питании (авитаминоз) развивается при отсутствии животной и разнообразной растительной пищи, т.е. в условиях голода. В развивающихся бедных странах, на фоне общей белково-энергетической недостаточности очень часто у детей поражается орган зрения — ксерофтальмия с развитием слепоты. При этом развивается также вторичный иммунодефицит, сопровождающийся чаще всего инфекциями дыхательных путей и мочеполовой системы.  </w:t>
      </w:r>
    </w:p>
    <w:p w:rsidR="00925965" w:rsidRPr="00925965" w:rsidRDefault="00925965" w:rsidP="0092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 </w:t>
      </w:r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длительном недостаточном поступлении</w:t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витамина</w:t>
      </w:r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(гиповитаминоз) первыми признаками дефицита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ретинола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фолликулярный гиперкератоз и общая сухость кожи, слизистых (например, </w:t>
      </w: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конъюнктивы), снижение времени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темновой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глаза к сумеречным условиям (куриная слепота).  </w:t>
      </w:r>
    </w:p>
    <w:p w:rsidR="00925965" w:rsidRPr="00925965" w:rsidRDefault="00925965" w:rsidP="0092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2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Чрезвычайный пищевой избыток 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ретинола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(гипервитаминоз) может возникнуть в результате употребления с пищей таких продуктов, как печень белого медведя и некоторых морских млекопитающих — крайне редкий случай для современного человека. Описано также отравление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ретинолом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избыток которого накопился в традиционном пищевом продукте — печени цыплят по причине технологических нарушений использования витамина в качестве кормовой добавки при выращивании птицы. Однако, гипервитаминоз</w:t>
      </w:r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встречается из-за дополнительного приема лекарственных препаратов в большой дозировке. При длительном поступлении многократно (более чем в 10-20 раз) превышающих физиологическую норму количеств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ретинола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отмечаются головная боль, диспепсические расстройства (тошнота, рвота), поражение кожи лица и волосистой части головы (зуд, шелушение, выпадение волос), боли в костях и суставах.  </w:t>
      </w:r>
    </w:p>
    <w:p w:rsidR="00925965" w:rsidRPr="00925965" w:rsidRDefault="00925965" w:rsidP="0092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Несмотря на то что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каротиноиды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 трансформироваться в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избыток с пищей не превращается в витамин</w:t>
      </w:r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насыщении печеночного депо. При высоком поступлении </w:t>
      </w:r>
      <w:proofErr w:type="gram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β-</w:t>
      </w:r>
      <w:proofErr w:type="gram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каротина за счет лекарственных препаратов или в результате употребления большого количества богатых им продуктов (например, морковного сока) может развиваться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каротинодермия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желтое окрашивание кожных покровов.  </w:t>
      </w:r>
    </w:p>
    <w:p w:rsidR="00925965" w:rsidRPr="00925965" w:rsidRDefault="00925965" w:rsidP="0092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 изучении влияния больших доз (20-30 мг/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каротиноидов</w:t>
      </w:r>
      <w:proofErr w:type="spellEnd"/>
      <w:r w:rsidRPr="009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многолетнем употреблении были получены данные об увеличении смертности от рака легких среди курильщиков со стажем, принимавших этот витамин. Данный результат подтверждает необходимость осторожного отношения к использованию БАД, в том числе витаминов, у лиц с риском развития онкологических заболеваний — практически любой стаж курения сопровождается такой опасностью.  </w:t>
      </w:r>
    </w:p>
    <w:p w:rsidR="00925965" w:rsidRPr="00925965" w:rsidRDefault="00925965" w:rsidP="00925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965" w:rsidRDefault="00925965" w:rsidP="00925965">
      <w:pPr>
        <w:jc w:val="both"/>
        <w:rPr>
          <w:rFonts w:ascii="Times New Roman" w:hAnsi="Times New Roman" w:cs="Times New Roman"/>
          <w:sz w:val="28"/>
          <w:szCs w:val="28"/>
        </w:rPr>
      </w:pPr>
      <w:r w:rsidRPr="00925965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DF5652">
          <w:rPr>
            <w:rStyle w:val="a6"/>
            <w:rFonts w:ascii="Times New Roman" w:hAnsi="Times New Roman" w:cs="Times New Roman"/>
            <w:sz w:val="28"/>
            <w:szCs w:val="28"/>
          </w:rPr>
          <w:t>http://cgon.rospotrebnadzor.ru/content/62/1943/</w:t>
        </w:r>
      </w:hyperlink>
    </w:p>
    <w:p w:rsidR="00925965" w:rsidRPr="00925965" w:rsidRDefault="00925965" w:rsidP="009259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965" w:rsidRPr="00925965" w:rsidSect="003A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965"/>
    <w:rsid w:val="001C4832"/>
    <w:rsid w:val="003A7C00"/>
    <w:rsid w:val="00774A6C"/>
    <w:rsid w:val="00925965"/>
    <w:rsid w:val="00DC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965"/>
    <w:rPr>
      <w:b/>
      <w:bCs/>
    </w:rPr>
  </w:style>
  <w:style w:type="character" w:styleId="a5">
    <w:name w:val="Emphasis"/>
    <w:basedOn w:val="a0"/>
    <w:uiPriority w:val="20"/>
    <w:qFormat/>
    <w:rsid w:val="00925965"/>
    <w:rPr>
      <w:i/>
      <w:iCs/>
    </w:rPr>
  </w:style>
  <w:style w:type="character" w:styleId="a6">
    <w:name w:val="Hyperlink"/>
    <w:basedOn w:val="a0"/>
    <w:uiPriority w:val="99"/>
    <w:unhideWhenUsed/>
    <w:rsid w:val="0092596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84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7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975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8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3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69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016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on.rospotrebnadzor.ru/content/62/1943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2021-10-29T09:52:00Z</dcterms:created>
  <dcterms:modified xsi:type="dcterms:W3CDTF">2021-11-26T21:17:00Z</dcterms:modified>
</cp:coreProperties>
</file>