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377E" w14:textId="0BCC0C76" w:rsidR="000057D9" w:rsidRPr="000057D9" w:rsidRDefault="000057D9" w:rsidP="000057D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</w:rPr>
      </w:pPr>
      <w:r w:rsidRPr="000057D9">
        <w:rPr>
          <w:b/>
          <w:bCs/>
        </w:rPr>
        <w:t>О правовом регулировании сервисов по заказу такси</w:t>
      </w:r>
    </w:p>
    <w:p w14:paraId="1608E30A" w14:textId="66FBEED2" w:rsidR="00C73B52" w:rsidRPr="00C73B52" w:rsidRDefault="00C73B52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73B52">
        <w:rPr>
          <w:shd w:val="clear" w:color="auto" w:fill="FFFFFF"/>
        </w:rPr>
        <w:t>Права и обязанности участников правоотношений, возникших при оказании услуг по перевозке пассажиров легковым такси, регулируются ГК РФ, Законом РФ от 07.02.1992г. № 2300-1 «О защите прав потребителей», постановлением Правительства РФ от 14 февраля 2009 г. № 112  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5AF13C6D" w14:textId="7B200265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Перевозка пассажиров и багажа легковым такси осуществляется на основании публичного договора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 Заказ фрахтователя принимается с использованием любых средств связи, а также по месту нахождения фрахтовщика или его представителя. Фрахтовщик обязан зарегистрировать принятый к исполнению заказ фрахтователя в журнале регистрации путем внесения в него следующей информации: номер заказа; дата принятия заказа; дата выполнения заказа; место подачи легкового такси; марка легкового такси, если договором фрахтования предусматривается выбор фрахтователем марки легкового такси; планируемое время подачи легкового такси.</w:t>
      </w:r>
    </w:p>
    <w:p w14:paraId="73A80F5D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По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w:t>
      </w:r>
    </w:p>
    <w:p w14:paraId="116266F6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назначения, расположенный вблизи места постоянной стоянки.</w:t>
      </w:r>
    </w:p>
    <w:p w14:paraId="0714AEBB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</w:p>
    <w:p w14:paraId="3F7FFAB9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</w:p>
    <w:p w14:paraId="2BC26D4A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Фрахтовщик выдает фрахтователю кассовый чек или квитанцию в форме бланка строгой отчетности, подтверждающие оплату пользования легковым такси. Указанная квитанция должна содержать обязательные реквизиты. В квитанции на оплату пользования легковым такси допускается размещение дополнительных реквизитов, учитывающих особые условия осуществления перевозок пассажиров и багажа легковыми такси.</w:t>
      </w:r>
    </w:p>
    <w:p w14:paraId="5CE780CE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Разрешается провозить в легковом такси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14:paraId="38453F45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14:paraId="53990B23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jc w:val="both"/>
      </w:pPr>
      <w:r w:rsidRPr="000057D9">
        <w:t>Запрещается перевозка в легковых такси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14:paraId="314D2C16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lastRenderedPageBreak/>
        <w:t>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</w:t>
      </w:r>
    </w:p>
    <w:p w14:paraId="78A110D2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 xml:space="preserve">На кузов легкового такси наносится </w:t>
      </w:r>
      <w:proofErr w:type="spellStart"/>
      <w:r w:rsidRPr="000057D9">
        <w:t>цветографическая</w:t>
      </w:r>
      <w:proofErr w:type="spellEnd"/>
      <w:r w:rsidRPr="000057D9">
        <w:t xml:space="preserve"> схема, представляющая собой композицию из квадратов контрастного цвета, расположенных в шахматном порядке.</w:t>
      </w:r>
    </w:p>
    <w:p w14:paraId="560F3768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На передней панели легкового такси справа от водителя размещается следующая информация: полное или краткое наименование фрахтовщика; условия оплаты за пользование легковым такси; визитная карточка водителя с фотографией; наименование, адрес и контактные телефоны органа, обеспечивающего контроль за осуществлением перевозок пассажиров и багажа.</w:t>
      </w:r>
    </w:p>
    <w:p w14:paraId="20CD7902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В легковом такси должны находиться правила пользования соответствующим транспортным средством, которые предоставляются фрахтователю по его требованию.</w:t>
      </w:r>
    </w:p>
    <w:p w14:paraId="05A80E9B" w14:textId="77777777" w:rsidR="000057D9" w:rsidRPr="000057D9" w:rsidRDefault="000057D9" w:rsidP="000057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57D9">
        <w:t>За нарушение правил перевозок пассажиров и багажа легковым такси предусмотрена административная ответственность, установленная статьей 11.14.1. КоАП РФ.</w:t>
      </w:r>
    </w:p>
    <w:p w14:paraId="350AED86" w14:textId="7D481ACB" w:rsidR="00E23495" w:rsidRDefault="00E23495"/>
    <w:p w14:paraId="5238DEB2" w14:textId="6AC443BB" w:rsidR="000057D9" w:rsidRDefault="000057D9"/>
    <w:p w14:paraId="06673A73" w14:textId="4139F544" w:rsidR="000057D9" w:rsidRDefault="000057D9"/>
    <w:p w14:paraId="678300FA" w14:textId="27C95768" w:rsidR="000057D9" w:rsidRDefault="000057D9"/>
    <w:p w14:paraId="722AE96D" w14:textId="7349E0B9" w:rsidR="000057D9" w:rsidRDefault="000057D9"/>
    <w:p w14:paraId="743F0939" w14:textId="3151BED4" w:rsidR="000057D9" w:rsidRDefault="000057D9"/>
    <w:p w14:paraId="28128CE1" w14:textId="6AB3609D" w:rsidR="000057D9" w:rsidRDefault="000057D9"/>
    <w:p w14:paraId="7E8E4ECF" w14:textId="34724AFE" w:rsidR="000057D9" w:rsidRDefault="000057D9"/>
    <w:p w14:paraId="1FB3CC6A" w14:textId="4FB5C5B0" w:rsidR="000057D9" w:rsidRDefault="000057D9"/>
    <w:p w14:paraId="0B6DE036" w14:textId="113F20FB" w:rsidR="000057D9" w:rsidRDefault="000057D9"/>
    <w:p w14:paraId="3DE0FADA" w14:textId="7B04437A" w:rsidR="000057D9" w:rsidRDefault="000057D9"/>
    <w:p w14:paraId="6D9D87B1" w14:textId="4F6B928D" w:rsidR="000057D9" w:rsidRDefault="000057D9"/>
    <w:p w14:paraId="6CE211CC" w14:textId="37D1B280" w:rsidR="000057D9" w:rsidRDefault="000057D9"/>
    <w:p w14:paraId="02B9A7DA" w14:textId="27691762" w:rsidR="000057D9" w:rsidRDefault="000057D9"/>
    <w:p w14:paraId="05B2E57F" w14:textId="3B1AE9EA" w:rsidR="000057D9" w:rsidRDefault="000057D9"/>
    <w:p w14:paraId="128C995E" w14:textId="36E45915" w:rsidR="000057D9" w:rsidRDefault="000057D9"/>
    <w:p w14:paraId="713A3B5D" w14:textId="62045C97" w:rsidR="000057D9" w:rsidRDefault="000057D9"/>
    <w:p w14:paraId="5C60E5CB" w14:textId="0C5C8DE4" w:rsidR="000057D9" w:rsidRDefault="000057D9"/>
    <w:p w14:paraId="55BC21F1" w14:textId="2D6F0AA5" w:rsidR="000057D9" w:rsidRDefault="000057D9"/>
    <w:p w14:paraId="67B342B3" w14:textId="6312B6C0" w:rsidR="000057D9" w:rsidRDefault="000057D9"/>
    <w:p w14:paraId="5FF9C8E7" w14:textId="0C9D2801" w:rsidR="000057D9" w:rsidRDefault="000057D9"/>
    <w:p w14:paraId="041458ED" w14:textId="1BA4362B" w:rsidR="000057D9" w:rsidRDefault="000057D9"/>
    <w:p w14:paraId="05BEE0B3" w14:textId="4AE650EE" w:rsidR="000057D9" w:rsidRPr="000057D9" w:rsidRDefault="000057D9">
      <w:pPr>
        <w:rPr>
          <w:rFonts w:ascii="Times New Roman" w:hAnsi="Times New Roman" w:cs="Times New Roman"/>
          <w:sz w:val="24"/>
          <w:szCs w:val="24"/>
        </w:rPr>
      </w:pPr>
    </w:p>
    <w:sectPr w:rsidR="000057D9" w:rsidRPr="0000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02"/>
    <w:rsid w:val="000057D9"/>
    <w:rsid w:val="000632F0"/>
    <w:rsid w:val="00450C05"/>
    <w:rsid w:val="00466402"/>
    <w:rsid w:val="00C73B52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E595"/>
  <w15:chartTrackingRefBased/>
  <w15:docId w15:val="{55E56F0F-70A0-4465-A6FC-A5923EE8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2021-12-10T12:54:00Z</cp:lastPrinted>
  <dcterms:created xsi:type="dcterms:W3CDTF">2021-12-10T12:43:00Z</dcterms:created>
  <dcterms:modified xsi:type="dcterms:W3CDTF">2021-12-10T12:54:00Z</dcterms:modified>
</cp:coreProperties>
</file>