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21" w:rsidRPr="00810121" w:rsidRDefault="00810121" w:rsidP="00810121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1012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Группы пищевых продуктов. Выбираем правильные продукты питания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современных прилавках представлено множество </w:t>
      </w:r>
      <w:hyperlink r:id="rId5" w:tooltip="Выбрать продукт по заданному свойству. Справочник &quot;Энциклопедию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продуктов питания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оказывающих различное воздействие на организм. Чтобы правильно в них ориентироваться, ученые объединили их в группы. Полученная классификация выглядит следующим образом: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Хлебобулочные изделия, крупы, бобовые, картофель.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фрукты, ягоды, лиственная зелень.</w:t>
      </w:r>
    </w:p>
    <w:p w:rsidR="00810121" w:rsidRPr="00810121" w:rsidRDefault="00810121" w:rsidP="008101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Мясо, рыба, птица, яйца.</w:t>
      </w:r>
    </w:p>
    <w:p w:rsidR="00810121" w:rsidRPr="00810121" w:rsidRDefault="00810121" w:rsidP="008101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 и молочные продукты.</w:t>
      </w:r>
    </w:p>
    <w:p w:rsidR="00810121" w:rsidRPr="00810121" w:rsidRDefault="00810121" w:rsidP="008101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Жиры, сладости, сахар.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деление основано на преимущественном содержании различных пищевых веще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одуктах каждой группы и их схожести по своему </w:t>
      </w:r>
      <w:hyperlink r:id="rId6" w:tooltip="В справочник &quot;Состав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химическому составу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Хлебобулочные изделия, крупы, бобовые, картофель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данной группы считаются основным источником сложных углеводов (</w:t>
      </w:r>
      <w:hyperlink r:id="rId7" w:tooltip="Крахмал - основной источник углеводов. Модифицированный крахмал. Статья справочника &quot;Состав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крахмала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пищевых волокон (клетчатки), минеральных веществ. Остановимся на некоторых из них.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представление о хлебе как о тяжелой и неполезной пище ушло в прошлое. Современные диетологи признают пользу этого продукта и рекомендуют съедать в день в среднем по пять кусочков хлеба с высоким содержанием пищевых волокон (сорта с отрубями, злаковый,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цельнозерновой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заварной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бездрожжевой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хлеб). Такое изменение мнения о хлебе основано на тщательном изучении и более высокой оценке пищевой ценности крахмала и </w:t>
      </w:r>
      <w:hyperlink r:id="rId8" w:tooltip="Польза и основные источники клетчатки. Статья справочника &quot;Состав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клетчатки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считается, что хлебобулочные изделия в умеренных количествах — это правильные с точки зрения медицины и диетологии продукты питания и важная часть нашего рациона.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содержание клетчатки в хлебе с отрубями или выпеченном из цельного зерна помогает избежать нарушений функции желудочно-кишечного тракта, поджелудочной железы, желчного пузыря и, возможно, предотвратить некоторые виды рака. Сложные углеводы, содержащиеся в хлебе, снижают уровень холестерина в крови и помогают в борьбе с диабетом. Помимо железа и витаминов группы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хлеб содержит целый ряд </w:t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минеральных веществ — калий, кальций, магний, натрий, фосфор. Этот продукт является важным поставщиком углеводов и растительного белка. Широко распространенное мнение, что хлеб способствует увеличению веса, не соответствует истине: на самом деле причина не в хлебе, а в том, что на него намазывают!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</w:t>
      </w:r>
    </w:p>
    <w:p w:rsidR="00810121" w:rsidRPr="00810121" w:rsidRDefault="00891FDE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ooltip="О свойствах риса. Статья справочника &quot;Энциклопедия продуктов&quot;." w:history="1">
        <w:r w:rsidR="00810121"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Рис</w:t>
        </w:r>
      </w:hyperlink>
      <w:r w:rsidR="00810121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одним из наиболее популярных зерновых продуктов. Он обладает высокой энергетической ценностью и усвояемостью, что обусловлено малым размером гранул рисового крахмала. Одна порция рисовой каши (260 г) удовлетворяет порядка 20% суточной потребности в углеводах.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других круп, рис содержит достаточно большое количество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треонина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редкой для растительного белка зерновых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эссенциальной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аминокислоты, а также фосфора и витамина В3. Не рекомендуется злоупотреблять круглым рисом, содержащим много клейковины, т.к. он обладает свойством крепить. Другие сорта риса такого действия не оказывают – особенно полезен дикий рис, серый, черный.</w:t>
      </w:r>
    </w:p>
    <w:p w:rsidR="00810121" w:rsidRPr="00810121" w:rsidRDefault="00810121" w:rsidP="00810121">
      <w:pPr>
        <w:spacing w:before="375" w:after="30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Гречка</w:t>
      </w:r>
    </w:p>
    <w:p w:rsidR="00810121" w:rsidRPr="00810121" w:rsidRDefault="00891FDE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ooltip="О свойствах гречки. Переход в справочник &quot;Энциклопедия продуктов&quot;." w:history="1">
        <w:r w:rsidR="00810121"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Гречка</w:t>
        </w:r>
      </w:hyperlink>
      <w:r w:rsidR="00810121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числу зерновых продуктов с высокой пищевой ценностью. По сравнению с другими видами зерновых, она богата белком (12-13%), содержащим большое количество лизина – незаменимой аминокислоты, необходимой для нормального функционирования организма. Польза гречки еще и в том, что она богата минеральными веществами: железом, магнием, фосфором, а также витаминами</w:t>
      </w:r>
      <w:proofErr w:type="gramStart"/>
      <w:r w:rsidR="00810121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="00810121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В1 и РР. Наряду с этим, гречневая каша содержит относительно мало углеводов и много пищевых волокон, что позволяет включить ее в правильные продукты питания при контроле веса и сахарном диабете.</w:t>
      </w:r>
    </w:p>
    <w:p w:rsidR="00810121" w:rsidRPr="00810121" w:rsidRDefault="00810121" w:rsidP="00810121">
      <w:pPr>
        <w:spacing w:before="375" w:after="30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Манка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Кашу из </w:t>
      </w:r>
      <w:hyperlink r:id="rId11" w:tooltip="О свойствах манки. В справочник &quot;Состав продуктов2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манной крупы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отличает высокая питательность за счет повышенного содержания углеводов (до 15% от суточной потребности в одной порции) и хорошая усвояемость, благодаря чему ее широко применяют в питании детей и людей пожилого возраста, однако данный продукт имеет бедный по биологической ценности состав.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Следует отметить, что, несмотря на высокое содержание углеводов, каша из манной крупы, по сравнению с кашами из других распространенных круп, обладает относительно небольшой общей калорийностью (12% от суточной потребности) и содержит мало жиров.</w:t>
      </w:r>
    </w:p>
    <w:p w:rsidR="00810121" w:rsidRPr="00810121" w:rsidRDefault="00810121" w:rsidP="00810121">
      <w:pPr>
        <w:spacing w:before="375" w:after="30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</w:t>
      </w:r>
    </w:p>
    <w:p w:rsidR="00810121" w:rsidRPr="00810121" w:rsidRDefault="00891FDE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ooltip="О пользе и вреде картофеля. В справочник &quot;Энциклопедия продуктов&quot;." w:history="1">
        <w:r w:rsidR="00810121"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Картофель</w:t>
        </w:r>
      </w:hyperlink>
      <w:r w:rsidR="00810121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числу наиболее употребляемых в России продуктов: на одного человека в среднем приходится около 300 г в сутки, что позволяет по праву называть его вторым хлебом. Картофель можно рассматривать в качестве определенной замены крупам – он является ценным источником углеводов, пищевых волокон, растительного белка (дефицитного, однако, по ряду аминокислот), многих витаминов и минеральных соединений.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Калорийность картофеля относительно невелика – 77 ккал на 100 г, однако такой традиционный способ приготовления, как жарка, увеличивает его энергетическую ценность в разы. Больным сахарным диабетом обязательно нужно знать, что картофель имеет высокий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гликемический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(для вареного картофеля равный 70), что сопоставимо с показателями таких продуктов, как молочный шоколад и печенье.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стоит есть проросший или позеленевший картофель: в нем увеличено содержание соланина – ядовитого вещества, предохраняющего клубни от инфекций. Употребление такой пищи может вызвать рвоту, боли в области живота, головокружение и другие неприятные симптомы. При выборе картофеля очень важно понимать, в каком регионе и на каких почвах он выращен, т.к. этот овощ легко накапливает в клубнях </w:t>
      </w:r>
      <w:hyperlink r:id="rId13" w:tooltip="В справочник &quot;Пищевые загрязнители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нитраты, тяжелые металлы и радионуклиды.</w:t>
        </w:r>
      </w:hyperlink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отметить широкое использование картофеля в народной медицине при лечении заболеваний желудочно-кишечного тракта и органов дыхания, болезней </w:t>
      </w:r>
      <w:proofErr w:type="spellStart"/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почек и пр. Кроме того, картофель относят к щелочным продуктам питания, препятствующим снижению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крови.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Овощи, фрукты, ягоды, лиственная зелень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высоко ценятся врачами и диетологами за высокое содержание в них клетчатки, </w:t>
      </w:r>
      <w:hyperlink r:id="rId14" w:tooltip="В справочник &quot;Витамины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витаминов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минеральных и биологически активных веществ. Ученые обнаружили тесную связь между хорошим здоровьем и богатым овощами рационом. Доказано, что группы населения, потребляющие эти продукты в больших количествах, меньше рискуют заболеть раком, диабетом, болезнями желудочно-кишечного тракта. По мнению специалистов, польза овощей и фруктов во многом обусловлена наличием в </w:t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их составе особых элементов –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фитопротекторов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(«фито» по-гречески – «растение»). 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обычной смешанной пищей человек получает около 1,5 г этих ценных веществ в сутки, причем они представлены более чем 10 тысячами разных соединений (индолы,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флаваноиды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сапонины, полифенолы, терпены и др.).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Фитосоединения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во всех овощах и фруктах. 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примеру, в овощах, относящихся к классу крестоцветных (все виды капусты, репа, </w:t>
      </w:r>
      <w:hyperlink r:id="rId15" w:tooltip="О полезных свойствах кабачков. В справочник &quot;Энциклопедия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кабачки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патиссоны, </w:t>
      </w:r>
      <w:hyperlink r:id="rId16" w:tooltip="Тыква - продукт с высокой биологической ценностью. Справочник &quot;Энциклопедия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тыква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обнаружены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индольные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соединения.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оказывают 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антиоксидантное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действие, регулируют активность ферментов, ответственных за разрушение в организме различных ядов.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рекомендации Всемирной организации здравоохранения, различные </w:t>
      </w:r>
      <w:r w:rsidRPr="0081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фрукты и ягоды должны включаться в рацион ежедневно</w:t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несколько раз в течение дня. Это может быть яблоко или апельсин, чашка ягод — малины или клубники, или стакан сока. В меню можно включить также сушеные, замороженные или консервированные фрукты, однако надо иметь в виду, что компоты, варенье,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сиропы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,ж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слишком много сахара и теряют в содержании витамина С. По возможности нужно отдавать предпочтение замороженным фруктам или консервированным в собственном соку, без добавления сахара. Фрукты и ягоды — это ценный источник витамина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биофлавоноидов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Доказанная польза овощей и фруктов объясняется также высоким содержанием в них растворимой и нерастворимой клетчатки, улучшающей перистальтику кишечника, уменьшающей риск возникновения рака прямой кишки, способствующей снижению </w:t>
      </w:r>
      <w:hyperlink r:id="rId17" w:tooltip="Рекомендации по питанию для снижения уровня холестерина. Статья справочника &quot;Состав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уровня холестерина в крови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Свежие фрукты и ягоды малокалорийны, поэтому являются прекрасной пищей для всех, кто не хочет иметь лишний вес. Большинство диетологов считают, что </w:t>
      </w:r>
      <w:r w:rsidRPr="0081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польза овощей и фруктов значительно перевешивает риск нанести вред здоровью содержащимися в них пестицидами</w:t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Концентрация последних регламентируется на уровнях, не представляющих опасности для здоровья потребителей, даже детей. Однако риск все-таки существует. Помните, что для предохранения от плесени цитрусовые обрабатываются фунгицидом, поскольку считается, что люди не едят кожуру. Поэтому, готовя мармелад или цукаты, следует принять дополнительные меры предосторожности, к которым относится тщательное мытье в проточной воде и длительное вымачивание в сменяемой воде. Будьте осторожны с фруктами, покрытыми плесенью или темными пятнами: в них могут содержаться токсичные и канцерогенные вещества, вырабатываемые плесневыми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микрогрибами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таких продуктов лучше отказаться.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Количество овощей и фруктов в суточном рационе не ограничивается. </w:t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диетологи считают, что суммарная норма их потребления в сутки должна составлять не менее 400 г (чистый вес), не считая картофеля (рекомендуется 3-4 картофелины среднего размера в день).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1/3 из данного количества должна съедаться в сыром виде. Фрукты и ягоды рекомендуется употреблять не реже 2-х раз в сутки: по 1 яблоку или 1 груше, или по 1/2 апельсина, или по 3-4 сливы, или по 1 персику, или по 2 абрикоса, или 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1/2 стакана ягод.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Овощи 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3-4 раза в день: на 1 прием – 100-150 г капусты, или 1-2 моркови, или пучок зеленого лука или другой зелени, или 1 помидор, или 1 стакан томатного сока.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 можно использовать как в сыром виде, так и для приготовления гарниров и самостоятельных блюд. Не следует подвергать их сильной обжарке (при этом впитывается большое количество жира), лучше тушить или запекать. Для улучшения работы систем организма, ответственных за разрушение и выведение различных ядов, рекомендуется чаще использовать в питании овощи, относящиеся к группе крестоцветных: все виды капусты, в особенности брюссельскую, кабачки, патиссоны, тыкву. Эти овощи способны в сотни раз увеличивать скорость разрушения попадающих в организм ядов и таким образом существенно, многократно снижать риск их негативного влияния на здоровье.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 и молочные продукты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полноценных продуктов питания является молоко. Академик И.П. Павлов называл его пищей, «которая приготовлена самой природой, отличается легкой удобоваримостью и питательностью». Молоко и изделия из него – это правильные продукты питания, обладающие высокой биологической ценностью. К числу наиболее полезных компонентов </w:t>
      </w:r>
      <w:hyperlink r:id="rId18" w:tooltip="Козье и коровье молоко - полезные свойства. В справочник &quot;Энциклопедия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молока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следует отнести в первую очередь легкоусвояемый молочный белок, содержащий все необходимые человеку аминокислоты в практически идеальном соотношении (отмечается небольшой недостаток серосодержащих аминокислот: метионина и цистеина).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представителем белков молочных продуктов является казеин (около 80% белков), который, образуя единый компле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с др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угим важным компонентом молока, кальцием, способствует его высокой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биодоступности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Важную роль при этом играет основной молочный углевод– </w:t>
      </w:r>
      <w:r w:rsidR="00891FDE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"http://moydietolog.ru/laktoza-molochnyy-sakhar" \o "Молочный сахар - лактоза. Переход в справочник \"Состав продуктов\"" </w:instrText>
      </w:r>
      <w:proofErr w:type="gramStart"/>
      <w:r w:rsidR="00891FDE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10121">
        <w:rPr>
          <w:rFonts w:ascii="Times New Roman" w:eastAsia="Times New Roman" w:hAnsi="Times New Roman" w:cs="Times New Roman"/>
          <w:color w:val="0ABAB5"/>
          <w:sz w:val="28"/>
          <w:szCs w:val="28"/>
          <w:u w:val="single"/>
          <w:lang w:eastAsia="ru-RU"/>
        </w:rPr>
        <w:t>л</w:t>
      </w:r>
      <w:proofErr w:type="gramEnd"/>
      <w:r w:rsidRPr="00810121">
        <w:rPr>
          <w:rFonts w:ascii="Times New Roman" w:eastAsia="Times New Roman" w:hAnsi="Times New Roman" w:cs="Times New Roman"/>
          <w:color w:val="0ABAB5"/>
          <w:sz w:val="28"/>
          <w:szCs w:val="28"/>
          <w:u w:val="single"/>
          <w:lang w:eastAsia="ru-RU"/>
        </w:rPr>
        <w:t>актоза</w:t>
      </w:r>
      <w:r w:rsidR="00891FDE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витамин D, а также оптимальное содержание в молоке фосфора. Следует отметить значительное количество в продукте витамина В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необходимого для профилактики целого ряда заболеваний (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ангулярного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стоматита,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хейлоза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себорейного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дерматита и пр.), а также витамина В12, недостаток которого </w:t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приводит к тяжелым нарушениям кроветворения, расстройствам нервной и пищеварительной системы.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витаминов в молоке подвержено сезонному влиянию: летом их больше (иногда в несколько раз), чем зимой, что может, например, проявляться в летнем «пожелтении» молока (за счет накопления 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?-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каротина).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Молочные изделия – это правильные по своему составу продукты питания, полезные для людей всех возрастов, поэтому они должны занимать одну из ведущих позиций при составлении рациона. 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Диетологи рекомендуют употреблять молочные продукты в количестве, соответствующем примерно 1 л (500 мл – самого молока.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необходимо включать молочные продукты в рацион детей, беременных и кормящих женщин, больных и лиц пожилого возраста.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продукты рекомендуется употреблять 2 раза в сутки. При этом за один прием следует выпивать 1 стакан молока, или кефира, или </w:t>
      </w:r>
      <w:hyperlink r:id="rId19" w:tooltip="Свойства простокваши. В справочник &quot;Энциклопедия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простокваши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 </w:t>
      </w:r>
      <w:hyperlink r:id="rId20" w:tooltip="О свойствах йогурта из козьего и из коровьего молока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йогурта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60-80 г (4-5 столовых ложек) </w:t>
      </w:r>
      <w:hyperlink r:id="rId21" w:tooltip="О свойствах творога из козьего и из коровьего молока.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творога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 </w:t>
      </w:r>
      <w:hyperlink r:id="rId22" w:tooltip="Полезные свойства брынзы. В справочник &quot;Энциклопедия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брынзы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50-60 г твердого или плавленого сыра.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Мясо, птица, рыба, яйца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диетическом питании рекомендуется нежирное мясо, например, телятина, </w:t>
      </w:r>
      <w:hyperlink r:id="rId23" w:tooltip="Диетические свойства мяса кролика. В &quot;Энциклопедию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крольчатина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белое мясо кур (грудки без кожи).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Экстрактивные вещества, содержащиеся в мясе</w:t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придают ему характерный аромат, возбуждают деятельность пищеварительных желез. Крепкие мясные бульоны полезны для 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страдающих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отсутствием аппетита, хроническим гастритом с пониженной секрецией желудочного сока, анемией, истощением.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варке мяса экстрактивные вещества переходят в бульон. Если необходимо 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щажение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слизистой оболочки желудка при обострении хронического гастрита с повышенной кислотностью, язвенной болезни желудка и 12-типерстной кишки, хронического панкреатита и т.д., следует отказаться от крепких бульонов, а использовать слабые (пополам с кипяченой водой) или так называемые вторичные бульоны. К экстрактивным веществам относятся и пурины, при избыточном поступлении которых возможны нарушения обмена веществ, отложение мочекислых солей, обострение подагры. Для снижения поступления пуринов следует отказаться от жареного и тушеного мяса и наваристых мясных бульонов.</w:t>
      </w:r>
    </w:p>
    <w:p w:rsidR="00810121" w:rsidRPr="00810121" w:rsidRDefault="00891FDE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ooltip="В &quot;Энциклопедию продуктов&quot;" w:history="1">
        <w:r w:rsidR="00810121"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Мясо курицы</w:t>
        </w:r>
      </w:hyperlink>
      <w:r w:rsidR="00810121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широко используется в рационе большинства людей. Выделяют мясо молодой (цыплят, цыплят-бройлеров) и взрослой (кур) птицы. Курятина содержит несколько больше белка, чем мясо убойных животных (говядины, баранины, свинины), а жира и насыщенных жирных </w:t>
      </w:r>
      <w:r w:rsidR="00810121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кислот меньше. Следует отметить, однако, что по ряду оценок, биологическая усвояемость и эффективность белка мяса кур несколько уступает аналогичным показателям мяса убойных животных. Одним из наиболее диетических является мясо кур 2 сорта (отличаются от птиц 1 сорта, как правило, меньшей упитанностью).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курятины (особенно 1 сорта) входят жиры, </w:t>
      </w:r>
      <w:hyperlink r:id="rId25" w:tooltip="Насыщенные кислоты - основа запасов жира в организме. Статья справочника &quot;Состав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насыщенные жирные кислоты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холестерин. 60 г отварной курицы содержат около 14% от нормируемого суточного поступления холестерина, 12% -– общего жира и 9% -– насыщенных жирных кислот.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Яйца</w:t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относятся к продуктам, обладающим повышенной пищевой ценностью. Яичный белок содержит все необходимые человеку аминокислоты в оптимальном соотношении, что способствует наиболее полному их использованию организмом. Наряду с этим, в составе яиц присутствует значительное количество </w:t>
      </w:r>
      <w:proofErr w:type="spellStart"/>
      <w:r w:rsidR="00891FDE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"http://moydietolog.ru/fosfolipidy" \o "О биологической роли фосфолипидов. Сатья справочника \"Состав продуктов\"" </w:instrText>
      </w:r>
      <w:r w:rsidR="00891FDE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810121">
        <w:rPr>
          <w:rFonts w:ascii="Times New Roman" w:eastAsia="Times New Roman" w:hAnsi="Times New Roman" w:cs="Times New Roman"/>
          <w:color w:val="0ABAB5"/>
          <w:sz w:val="28"/>
          <w:szCs w:val="28"/>
          <w:u w:val="single"/>
          <w:lang w:eastAsia="ru-RU"/>
        </w:rPr>
        <w:t>фосфолипидов</w:t>
      </w:r>
      <w:proofErr w:type="spellEnd"/>
      <w:r w:rsidR="00891FDE"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 (лецитин), нормализующих жировой обмен в организме, а также витаминов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В2.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Отборное </w:t>
      </w:r>
      <w:hyperlink r:id="rId26" w:tooltip="О свойствах куриных яиц. Справочник &quot;энциклопедия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 куриное яйцо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массой 70 г содержит около 20% суточной потребности в животном белке, витаминах</w:t>
      </w: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В2. Следует отметить достаточно высокий уровень холестерина: в курином яйце массой 40 г может содержаться около 80% от нормируемого суточного поступления. Неблагоприятные свойства холестерина, однако, в значительной мере нейтрализуются </w:t>
      </w:r>
      <w:proofErr w:type="spell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фосфолипидами</w:t>
      </w:r>
      <w:proofErr w:type="spell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Рыба</w:t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источник полноценного белка должна занимать почетное место в рационе.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меню рекомендуется включать постное мясо и птицу (без кожи), потреблять рыбу, в том числе и жирную, не реже двух раз в неделю; максимально сократить количество колбас, сосисок и прочих подобных продуктов из-за высокого содержания в них животного жира. Желательно избегать их обжаривания в большом количестве масла, предпочитая тушение, варку, в т.ч. на пару (котлеты, кнели и другие подобные изделия). Нежирные сорта мяса рекомендуется употреблять 2 раза в день. При этом на один прием желательно использовать 80-100 г нежирных говядины или баранины, или 60-80 г свинины, или 2 сосиски, или 80-100 г птицы, или 2 куриных яйца, или 80-100 г рыбы.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Жиры, сладости, сахар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группу продуктов следует всячески ограничивать при формировании рациона. 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относятся </w:t>
      </w:r>
      <w:hyperlink r:id="rId27" w:tooltip="О свойствах сливочного масла. Справочник &quot;Энциклопедия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сливочное масло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растительные масла, сало, маргарин, </w:t>
      </w:r>
      <w:hyperlink r:id="rId28" w:tooltip="О свойствах сметаны. Переход в справочник &quot;Энциклопедия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сметана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кондитерские изделия, мороженое, сахар.</w:t>
      </w:r>
      <w:proofErr w:type="gramEnd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</w:t>
      </w: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выбирать кондитерские изделия с пониженным содержанием жира и сахара, необходимо избавиться от привычки есть сладости между приемами пищи. 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</w:t>
      </w:r>
      <w:hyperlink r:id="rId29" w:tooltip="О биологической роли растительных жиров. В &quot;Энциклопедию продуктов&quot;" w:history="1">
        <w:r w:rsidRPr="00810121">
          <w:rPr>
            <w:rFonts w:ascii="Times New Roman" w:eastAsia="Times New Roman" w:hAnsi="Times New Roman" w:cs="Times New Roman"/>
            <w:color w:val="0ABAB5"/>
            <w:sz w:val="28"/>
            <w:szCs w:val="28"/>
            <w:u w:val="single"/>
            <w:lang w:eastAsia="ru-RU"/>
          </w:rPr>
          <w:t>растительных жиров</w:t>
        </w:r>
      </w:hyperlink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предпочтение следует отдавать соевому и кукурузному маслам, для заправки салатов использовать льняное, оливковое, кедровое. 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животных – небольшому количеству сливочного масла и свиного сала. Шире использовать в питании легкие масла.</w:t>
      </w:r>
    </w:p>
    <w:p w:rsidR="00810121" w:rsidRP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Ориентировочные суточные рекомендации по потреблению жировых и сладких продуктов в чистом виде могут выглядеть следующим образом: 1-2 столовые ложки растительного масла, или 5-10 г сливочного масла, или маргарина для приготовления блюд; 3 шоколадные конфеты, или не более 5 карамелей, или 5 ч.л. варенья, или меда, или 2-3 вафли, или 50 г торта.</w:t>
      </w:r>
      <w:proofErr w:type="gramEnd"/>
    </w:p>
    <w:p w:rsid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понять, что ни один пищевой продукт, ни одна из представленных групп продуктов не могут обеспечить человека полным набором необходимых пищевых и биологически активных соединений. Поэтому представители каждой группы должны в той или иной степени присутствовать в ежедневном рационе, внося свой вклад в сохранение и укрепление здоровья.</w:t>
      </w:r>
      <w:r w:rsidRPr="00810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21" w:rsidRDefault="00810121" w:rsidP="00810121">
      <w:pPr>
        <w:pBdr>
          <w:bottom w:val="single" w:sz="6" w:space="31" w:color="E1E1E1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30" w:history="1">
        <w:r w:rsidRPr="007D40BA">
          <w:rPr>
            <w:rStyle w:val="a3"/>
            <w:rFonts w:ascii="Times New Roman" w:hAnsi="Times New Roman" w:cs="Times New Roman"/>
            <w:sz w:val="28"/>
            <w:szCs w:val="28"/>
          </w:rPr>
          <w:t>http://moydietolog.ru/sbalansirovannyj-racion</w:t>
        </w:r>
      </w:hyperlink>
    </w:p>
    <w:p w:rsidR="00810121" w:rsidRDefault="00810121" w:rsidP="00810121">
      <w:pPr>
        <w:pBdr>
          <w:bottom w:val="single" w:sz="6" w:space="18" w:color="E1E1E1"/>
        </w:pBd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121" w:rsidRPr="00810121" w:rsidRDefault="00810121" w:rsidP="00810121">
      <w:pPr>
        <w:rPr>
          <w:rFonts w:ascii="Times New Roman" w:hAnsi="Times New Roman" w:cs="Times New Roman"/>
          <w:sz w:val="28"/>
          <w:szCs w:val="28"/>
        </w:rPr>
      </w:pPr>
    </w:p>
    <w:sectPr w:rsidR="00810121" w:rsidRPr="00810121" w:rsidSect="00410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D41D9"/>
    <w:multiLevelType w:val="multilevel"/>
    <w:tmpl w:val="D69A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121"/>
    <w:rsid w:val="00410E90"/>
    <w:rsid w:val="00696362"/>
    <w:rsid w:val="00810121"/>
    <w:rsid w:val="00891FDE"/>
    <w:rsid w:val="00D0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90"/>
  </w:style>
  <w:style w:type="paragraph" w:styleId="1">
    <w:name w:val="heading 1"/>
    <w:basedOn w:val="a"/>
    <w:link w:val="10"/>
    <w:uiPriority w:val="9"/>
    <w:qFormat/>
    <w:rsid w:val="00810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0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1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0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ager">
    <w:name w:val="pager"/>
    <w:basedOn w:val="a0"/>
    <w:rsid w:val="00810121"/>
  </w:style>
  <w:style w:type="character" w:customStyle="1" w:styleId="article-nav-right">
    <w:name w:val="article-nav-right"/>
    <w:basedOn w:val="a0"/>
    <w:rsid w:val="00810121"/>
  </w:style>
  <w:style w:type="character" w:styleId="a3">
    <w:name w:val="Hyperlink"/>
    <w:basedOn w:val="a0"/>
    <w:uiPriority w:val="99"/>
    <w:semiHidden/>
    <w:unhideWhenUsed/>
    <w:rsid w:val="0081012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012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1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ydietolog.ru/kletchatka" TargetMode="External"/><Relationship Id="rId13" Type="http://schemas.openxmlformats.org/officeDocument/2006/relationships/hyperlink" Target="http://moydietolog.ru/pishchevye-zagryazniteli" TargetMode="External"/><Relationship Id="rId18" Type="http://schemas.openxmlformats.org/officeDocument/2006/relationships/hyperlink" Target="http://moydietolog.ru/moloko-koze" TargetMode="External"/><Relationship Id="rId26" Type="http://schemas.openxmlformats.org/officeDocument/2006/relationships/hyperlink" Target="http://moydietolog.ru/yaytso-kurino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ydietolog.ru/tvorog-koziy" TargetMode="External"/><Relationship Id="rId7" Type="http://schemas.openxmlformats.org/officeDocument/2006/relationships/hyperlink" Target="http://moydietolog.ru/krahmal" TargetMode="External"/><Relationship Id="rId12" Type="http://schemas.openxmlformats.org/officeDocument/2006/relationships/hyperlink" Target="http://moydietolog.ru/kartofel" TargetMode="External"/><Relationship Id="rId17" Type="http://schemas.openxmlformats.org/officeDocument/2006/relationships/hyperlink" Target="http://moydietolog.ru/holesterin-holesterol" TargetMode="External"/><Relationship Id="rId25" Type="http://schemas.openxmlformats.org/officeDocument/2006/relationships/hyperlink" Target="http://moydietolog.ru/nasyshchennye-zhirnye-kisloty-zhiry" TargetMode="External"/><Relationship Id="rId2" Type="http://schemas.openxmlformats.org/officeDocument/2006/relationships/styles" Target="styles.xml"/><Relationship Id="rId16" Type="http://schemas.openxmlformats.org/officeDocument/2006/relationships/hyperlink" Target="http://moydietolog.ru/tykva" TargetMode="External"/><Relationship Id="rId20" Type="http://schemas.openxmlformats.org/officeDocument/2006/relationships/hyperlink" Target="http://moydietolog.ru/yogurt-koziy" TargetMode="External"/><Relationship Id="rId29" Type="http://schemas.openxmlformats.org/officeDocument/2006/relationships/hyperlink" Target="http://moydietolog.ru/rastitelnye-zhiry-mas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ydietolog.ru/sostav-produktov" TargetMode="External"/><Relationship Id="rId11" Type="http://schemas.openxmlformats.org/officeDocument/2006/relationships/hyperlink" Target="http://moydietolog.ru/mannaya-krupa" TargetMode="External"/><Relationship Id="rId24" Type="http://schemas.openxmlformats.org/officeDocument/2006/relationships/hyperlink" Target="http://moydietolog.ru/kuritsa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moydietolog.ru/encyclopedia-produkty" TargetMode="External"/><Relationship Id="rId15" Type="http://schemas.openxmlformats.org/officeDocument/2006/relationships/hyperlink" Target="http://moydietolog.ru/kabachok" TargetMode="External"/><Relationship Id="rId23" Type="http://schemas.openxmlformats.org/officeDocument/2006/relationships/hyperlink" Target="http://moydietolog.ru/krolchatina" TargetMode="External"/><Relationship Id="rId28" Type="http://schemas.openxmlformats.org/officeDocument/2006/relationships/hyperlink" Target="http://moydietolog.ru/smetana" TargetMode="External"/><Relationship Id="rId10" Type="http://schemas.openxmlformats.org/officeDocument/2006/relationships/hyperlink" Target="http://moydietolog.ru/grechka" TargetMode="External"/><Relationship Id="rId19" Type="http://schemas.openxmlformats.org/officeDocument/2006/relationships/hyperlink" Target="http://moydietolog.ru/prostokvash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ydietolog.ru/ris" TargetMode="External"/><Relationship Id="rId14" Type="http://schemas.openxmlformats.org/officeDocument/2006/relationships/hyperlink" Target="http://moydietolog.ru/vitaminy" TargetMode="External"/><Relationship Id="rId22" Type="http://schemas.openxmlformats.org/officeDocument/2006/relationships/hyperlink" Target="http://moydietolog.ru/brynza" TargetMode="External"/><Relationship Id="rId27" Type="http://schemas.openxmlformats.org/officeDocument/2006/relationships/hyperlink" Target="http://moydietolog.ru/maslo-slivochnoe" TargetMode="External"/><Relationship Id="rId30" Type="http://schemas.openxmlformats.org/officeDocument/2006/relationships/hyperlink" Target="http://moydietolog.ru/sbalansirovannyj-rac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2988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2021-12-29T11:22:00Z</cp:lastPrinted>
  <dcterms:created xsi:type="dcterms:W3CDTF">2021-12-29T11:29:00Z</dcterms:created>
  <dcterms:modified xsi:type="dcterms:W3CDTF">2022-01-14T11:30:00Z</dcterms:modified>
</cp:coreProperties>
</file>